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79CF" w:rsidRDefault="008F79CF" w:rsidP="008F79CF">
      <w:pPr>
        <w:autoSpaceDE w:val="0"/>
        <w:autoSpaceDN w:val="0"/>
        <w:adjustRightInd w:val="0"/>
        <w:spacing w:after="0" w:line="312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  <w:lang w:eastAsia="pl-PL"/>
        </w:rPr>
        <w:drawing>
          <wp:inline distT="0" distB="0" distL="0" distR="0">
            <wp:extent cx="4754880" cy="426720"/>
            <wp:effectExtent l="0" t="0" r="762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4880" cy="426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jc w:val="center"/>
        <w:rPr>
          <w:rFonts w:ascii="Lucida Console" w:hAnsi="Lucida Console" w:cs="Lucida Console"/>
          <w:color w:val="000000"/>
          <w:sz w:val="16"/>
          <w:szCs w:val="16"/>
        </w:rPr>
      </w:pPr>
      <w:r>
        <w:rPr>
          <w:rFonts w:ascii="Lucida Console" w:hAnsi="Lucida Console" w:cs="Lucida Console"/>
          <w:color w:val="000000"/>
          <w:sz w:val="16"/>
          <w:szCs w:val="16"/>
        </w:rPr>
        <w:t>Dane do obliczeń stężeń w sieci receptorów</w:t>
      </w: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Lucida Console" w:hAnsi="Lucida Console" w:cs="Lucida Console"/>
          <w:color w:val="000000"/>
          <w:sz w:val="16"/>
          <w:szCs w:val="16"/>
        </w:rPr>
      </w:pPr>
    </w:p>
    <w:p w:rsidR="008F79CF" w:rsidRDefault="008F79CF" w:rsidP="008F79CF">
      <w:pPr>
        <w:tabs>
          <w:tab w:val="left" w:pos="2100"/>
        </w:tabs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Nazwa projektu: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  <w:t>Budowa obwodnicy Brzezin w ciągu drogi krajowej nr 72</w:t>
      </w:r>
    </w:p>
    <w:p w:rsidR="008F79CF" w:rsidRDefault="008F79CF" w:rsidP="008F79CF">
      <w:pPr>
        <w:tabs>
          <w:tab w:val="left" w:pos="2100"/>
        </w:tabs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  <w:t xml:space="preserve">Wariant </w:t>
      </w:r>
      <w:r w:rsidR="00F8410E">
        <w:rPr>
          <w:rFonts w:ascii="Times New Roman" w:hAnsi="Times New Roman" w:cs="Times New Roman"/>
          <w:b/>
          <w:bCs/>
          <w:color w:val="000000"/>
          <w:sz w:val="24"/>
          <w:szCs w:val="24"/>
        </w:rPr>
        <w:t>5</w:t>
      </w:r>
    </w:p>
    <w:p w:rsidR="008F79CF" w:rsidRDefault="008F79CF" w:rsidP="008F79CF">
      <w:pPr>
        <w:tabs>
          <w:tab w:val="left" w:pos="2100"/>
        </w:tabs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  <w:t>Rok 2030</w:t>
      </w:r>
    </w:p>
    <w:p w:rsidR="00DF20E5" w:rsidRDefault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Pr="00DF20E5" w:rsidRDefault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/>
        </w:rPr>
      </w:pPr>
      <w:r w:rsidRPr="00DF20E5"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/>
        </w:rPr>
        <w:t xml:space="preserve"> natężenia ruchu pojazdów, poj/h</w:t>
      </w:r>
    </w:p>
    <w:tbl>
      <w:tblPr>
        <w:tblW w:w="442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/>
      </w:tblPr>
      <w:tblGrid>
        <w:gridCol w:w="1278"/>
        <w:gridCol w:w="4312"/>
        <w:gridCol w:w="1281"/>
        <w:gridCol w:w="1281"/>
        <w:gridCol w:w="1279"/>
      </w:tblGrid>
      <w:tr w:rsidR="00DF20E5" w:rsidTr="00DF20E5">
        <w:trPr>
          <w:jc w:val="center"/>
        </w:trPr>
        <w:tc>
          <w:tcPr>
            <w:tcW w:w="678" w:type="pct"/>
            <w:vAlign w:val="center"/>
          </w:tcPr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Symbol</w:t>
            </w:r>
          </w:p>
        </w:tc>
        <w:tc>
          <w:tcPr>
            <w:tcW w:w="2286" w:type="pct"/>
            <w:vAlign w:val="center"/>
          </w:tcPr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Nazwa emitora</w:t>
            </w:r>
          </w:p>
        </w:tc>
        <w:tc>
          <w:tcPr>
            <w:tcW w:w="679" w:type="pct"/>
            <w:vAlign w:val="center"/>
          </w:tcPr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Długość, km</w:t>
            </w:r>
          </w:p>
        </w:tc>
        <w:tc>
          <w:tcPr>
            <w:tcW w:w="679" w:type="pct"/>
            <w:vAlign w:val="center"/>
          </w:tcPr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1 okres</w:t>
            </w:r>
          </w:p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730 godz.</w:t>
            </w:r>
          </w:p>
        </w:tc>
        <w:tc>
          <w:tcPr>
            <w:tcW w:w="678" w:type="pct"/>
            <w:vAlign w:val="center"/>
          </w:tcPr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2 okres</w:t>
            </w:r>
          </w:p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8030 godz.</w:t>
            </w:r>
          </w:p>
        </w:tc>
      </w:tr>
      <w:tr w:rsidR="00DF20E5" w:rsidTr="00DF20E5">
        <w:tblPrEx>
          <w:tblCellSpacing w:w="-8" w:type="nil"/>
        </w:tblPrEx>
        <w:trPr>
          <w:tblCellSpacing w:w="-8" w:type="nil"/>
          <w:jc w:val="center"/>
        </w:trPr>
        <w:tc>
          <w:tcPr>
            <w:tcW w:w="678" w:type="pct"/>
            <w:vAlign w:val="center"/>
          </w:tcPr>
          <w:p w:rsidR="00DF20E5" w:rsidRPr="00214730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E-</w:t>
            </w:r>
            <w:r w:rsidR="00B12ECA">
              <w:rPr>
                <w:rFonts w:ascii="Arial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2286" w:type="pct"/>
            <w:vAlign w:val="center"/>
          </w:tcPr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 xml:space="preserve">Odcinek nr </w:t>
            </w:r>
            <w:r w:rsidR="00B12ECA">
              <w:rPr>
                <w:rFonts w:ascii="Arial" w:hAnsi="Arial" w:cs="Arial"/>
                <w:color w:val="000000"/>
                <w:sz w:val="18"/>
                <w:szCs w:val="18"/>
              </w:rPr>
              <w:t>3</w:t>
            </w: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 xml:space="preserve"> - Obwodnica Brzezin (DK72) – </w:t>
            </w:r>
          </w:p>
          <w:p w:rsidR="00DF20E5" w:rsidRPr="00A328FE" w:rsidRDefault="00214730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14730">
              <w:rPr>
                <w:rFonts w:ascii="Arial" w:hAnsi="Arial" w:cs="Arial"/>
                <w:color w:val="000000"/>
                <w:sz w:val="18"/>
                <w:szCs w:val="18"/>
                <w:lang/>
              </w:rPr>
              <w:t xml:space="preserve">odc. </w:t>
            </w:r>
            <w:r w:rsidR="00A328FE">
              <w:rPr>
                <w:rFonts w:ascii="Arial" w:hAnsi="Arial" w:cs="Arial"/>
                <w:color w:val="000000"/>
                <w:sz w:val="18"/>
                <w:szCs w:val="18"/>
              </w:rPr>
              <w:t>DP2912E – DP2913E</w:t>
            </w:r>
          </w:p>
        </w:tc>
        <w:tc>
          <w:tcPr>
            <w:tcW w:w="679" w:type="pct"/>
            <w:vAlign w:val="center"/>
          </w:tcPr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0,4</w:t>
            </w:r>
          </w:p>
        </w:tc>
        <w:tc>
          <w:tcPr>
            <w:tcW w:w="679" w:type="pct"/>
            <w:vAlign w:val="center"/>
          </w:tcPr>
          <w:p w:rsidR="00DF20E5" w:rsidRPr="00F8410E" w:rsidRDefault="00F8410E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6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48</w:t>
            </w:r>
          </w:p>
        </w:tc>
        <w:tc>
          <w:tcPr>
            <w:tcW w:w="678" w:type="pct"/>
            <w:vAlign w:val="center"/>
          </w:tcPr>
          <w:p w:rsidR="00DF20E5" w:rsidRPr="00214730" w:rsidRDefault="00F8410E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268</w:t>
            </w:r>
          </w:p>
        </w:tc>
      </w:tr>
    </w:tbl>
    <w:p w:rsidR="00E13AB4" w:rsidRDefault="00E13AB4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lang/>
        </w:rPr>
        <w:t xml:space="preserve">Emisja w </w:t>
      </w:r>
      <w:r w:rsidRPr="00DF20E5">
        <w:rPr>
          <w:rFonts w:ascii="Times New Roman" w:hAnsi="Times New Roman" w:cs="Times New Roman"/>
          <w:b/>
          <w:bCs/>
          <w:color w:val="000000"/>
          <w:sz w:val="24"/>
          <w:szCs w:val="24"/>
        </w:rPr>
        <w:t>poszczególnych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/>
        </w:rPr>
        <w:t xml:space="preserve"> okresach, Mg (metale kg)</w:t>
      </w:r>
    </w:p>
    <w:tbl>
      <w:tblPr>
        <w:tblW w:w="280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/>
      </w:tblPr>
      <w:tblGrid>
        <w:gridCol w:w="3208"/>
        <w:gridCol w:w="1388"/>
        <w:gridCol w:w="1385"/>
      </w:tblGrid>
      <w:tr w:rsidR="00DF20E5" w:rsidTr="00214730">
        <w:trPr>
          <w:jc w:val="center"/>
        </w:trPr>
        <w:tc>
          <w:tcPr>
            <w:tcW w:w="2682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Substancja /okres</w:t>
            </w:r>
          </w:p>
        </w:tc>
        <w:tc>
          <w:tcPr>
            <w:tcW w:w="1160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1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730 h</w:t>
            </w:r>
          </w:p>
          <w:p w:rsidR="00DF20E5" w:rsidRDefault="00F8410E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</w:rPr>
              <w:t>648</w:t>
            </w:r>
            <w:r w:rsidR="00DF20E5">
              <w:rPr>
                <w:rFonts w:ascii="Arial" w:hAnsi="Arial" w:cs="Arial"/>
                <w:sz w:val="20"/>
                <w:szCs w:val="20"/>
                <w:lang/>
              </w:rPr>
              <w:t>poj/h</w:t>
            </w:r>
          </w:p>
        </w:tc>
        <w:tc>
          <w:tcPr>
            <w:tcW w:w="1158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2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8030 h</w:t>
            </w:r>
          </w:p>
          <w:p w:rsidR="00DF20E5" w:rsidRDefault="00F8410E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</w:rPr>
              <w:t>268</w:t>
            </w:r>
            <w:r w:rsidR="00DF20E5">
              <w:rPr>
                <w:rFonts w:ascii="Arial" w:hAnsi="Arial" w:cs="Arial"/>
                <w:sz w:val="20"/>
                <w:szCs w:val="20"/>
                <w:lang/>
              </w:rPr>
              <w:t>poj/h</w:t>
            </w:r>
          </w:p>
        </w:tc>
      </w:tr>
      <w:tr w:rsidR="00F8410E" w:rsidTr="00FE3762">
        <w:tblPrEx>
          <w:tblCellSpacing w:w="-8" w:type="nil"/>
        </w:tblPrEx>
        <w:trPr>
          <w:tblCellSpacing w:w="-8" w:type="nil"/>
          <w:jc w:val="center"/>
        </w:trPr>
        <w:tc>
          <w:tcPr>
            <w:tcW w:w="2682" w:type="pct"/>
            <w:vAlign w:val="center"/>
          </w:tcPr>
          <w:p w:rsidR="00F8410E" w:rsidRDefault="00F8410E" w:rsidP="00F8410E">
            <w:pPr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CO</w:t>
            </w:r>
          </w:p>
        </w:tc>
        <w:tc>
          <w:tcPr>
            <w:tcW w:w="1160" w:type="pct"/>
          </w:tcPr>
          <w:p w:rsidR="00F8410E" w:rsidRPr="00214730" w:rsidRDefault="00F8410E" w:rsidP="00F8410E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8410E">
              <w:rPr>
                <w:rFonts w:ascii="Arial" w:hAnsi="Arial" w:cs="Arial"/>
                <w:sz w:val="20"/>
                <w:szCs w:val="20"/>
              </w:rPr>
              <w:t>0,081</w:t>
            </w:r>
          </w:p>
        </w:tc>
        <w:tc>
          <w:tcPr>
            <w:tcW w:w="1158" w:type="pct"/>
          </w:tcPr>
          <w:p w:rsidR="00F8410E" w:rsidRPr="00214730" w:rsidRDefault="00F8410E" w:rsidP="00F8410E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8410E">
              <w:rPr>
                <w:rFonts w:ascii="Arial" w:hAnsi="Arial" w:cs="Arial"/>
                <w:sz w:val="20"/>
                <w:szCs w:val="20"/>
              </w:rPr>
              <w:t>0,37</w:t>
            </w:r>
          </w:p>
        </w:tc>
      </w:tr>
      <w:tr w:rsidR="00F8410E" w:rsidTr="00FE3762">
        <w:tblPrEx>
          <w:tblCellSpacing w:w="-8" w:type="nil"/>
        </w:tblPrEx>
        <w:trPr>
          <w:tblCellSpacing w:w="-8" w:type="nil"/>
          <w:jc w:val="center"/>
        </w:trPr>
        <w:tc>
          <w:tcPr>
            <w:tcW w:w="2682" w:type="pct"/>
            <w:vAlign w:val="center"/>
          </w:tcPr>
          <w:p w:rsidR="00F8410E" w:rsidRDefault="00F8410E" w:rsidP="00F8410E">
            <w:pPr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NOx</w:t>
            </w:r>
          </w:p>
        </w:tc>
        <w:tc>
          <w:tcPr>
            <w:tcW w:w="1160" w:type="pct"/>
          </w:tcPr>
          <w:p w:rsidR="00F8410E" w:rsidRPr="00214730" w:rsidRDefault="00F8410E" w:rsidP="00F8410E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8410E">
              <w:rPr>
                <w:rFonts w:ascii="Arial" w:hAnsi="Arial" w:cs="Arial"/>
                <w:sz w:val="20"/>
                <w:szCs w:val="20"/>
              </w:rPr>
              <w:t>0,078</w:t>
            </w:r>
          </w:p>
        </w:tc>
        <w:tc>
          <w:tcPr>
            <w:tcW w:w="1158" w:type="pct"/>
          </w:tcPr>
          <w:p w:rsidR="00F8410E" w:rsidRPr="00214730" w:rsidRDefault="00F8410E" w:rsidP="00F8410E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8410E">
              <w:rPr>
                <w:rFonts w:ascii="Arial" w:hAnsi="Arial" w:cs="Arial"/>
                <w:sz w:val="20"/>
                <w:szCs w:val="20"/>
              </w:rPr>
              <w:t>0,35</w:t>
            </w:r>
          </w:p>
        </w:tc>
      </w:tr>
      <w:tr w:rsidR="00F8410E" w:rsidTr="00FE3762">
        <w:tblPrEx>
          <w:tblCellSpacing w:w="-8" w:type="nil"/>
        </w:tblPrEx>
        <w:trPr>
          <w:tblCellSpacing w:w="-8" w:type="nil"/>
          <w:jc w:val="center"/>
        </w:trPr>
        <w:tc>
          <w:tcPr>
            <w:tcW w:w="2682" w:type="pct"/>
            <w:vAlign w:val="center"/>
          </w:tcPr>
          <w:p w:rsidR="00F8410E" w:rsidRDefault="00F8410E" w:rsidP="00F8410E">
            <w:pPr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Pył ogółem</w:t>
            </w:r>
          </w:p>
        </w:tc>
        <w:tc>
          <w:tcPr>
            <w:tcW w:w="1160" w:type="pct"/>
          </w:tcPr>
          <w:p w:rsidR="00F8410E" w:rsidRPr="00214730" w:rsidRDefault="00F8410E" w:rsidP="00F8410E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8410E">
              <w:rPr>
                <w:rFonts w:ascii="Arial" w:hAnsi="Arial" w:cs="Arial"/>
                <w:sz w:val="20"/>
                <w:szCs w:val="20"/>
              </w:rPr>
              <w:t>0,0108</w:t>
            </w:r>
          </w:p>
        </w:tc>
        <w:tc>
          <w:tcPr>
            <w:tcW w:w="1158" w:type="pct"/>
          </w:tcPr>
          <w:p w:rsidR="00F8410E" w:rsidRPr="00214730" w:rsidRDefault="00F8410E" w:rsidP="00F8410E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8410E">
              <w:rPr>
                <w:rFonts w:ascii="Arial" w:hAnsi="Arial" w:cs="Arial"/>
                <w:sz w:val="20"/>
                <w:szCs w:val="20"/>
              </w:rPr>
              <w:t>0,049</w:t>
            </w:r>
          </w:p>
        </w:tc>
      </w:tr>
      <w:tr w:rsidR="00F8410E" w:rsidTr="00FE3762">
        <w:tblPrEx>
          <w:tblCellSpacing w:w="-8" w:type="nil"/>
        </w:tblPrEx>
        <w:trPr>
          <w:tblCellSpacing w:w="-8" w:type="nil"/>
          <w:jc w:val="center"/>
        </w:trPr>
        <w:tc>
          <w:tcPr>
            <w:tcW w:w="2682" w:type="pct"/>
            <w:vAlign w:val="center"/>
          </w:tcPr>
          <w:p w:rsidR="00F8410E" w:rsidRDefault="00F8410E" w:rsidP="00F8410E">
            <w:pPr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Węglowodory alifatyczne</w:t>
            </w:r>
          </w:p>
        </w:tc>
        <w:tc>
          <w:tcPr>
            <w:tcW w:w="1160" w:type="pct"/>
          </w:tcPr>
          <w:p w:rsidR="00F8410E" w:rsidRPr="00214730" w:rsidRDefault="00F8410E" w:rsidP="00F8410E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8410E">
              <w:rPr>
                <w:rFonts w:ascii="Arial" w:hAnsi="Arial" w:cs="Arial"/>
                <w:sz w:val="20"/>
                <w:szCs w:val="20"/>
              </w:rPr>
              <w:t>0,0054</w:t>
            </w:r>
          </w:p>
        </w:tc>
        <w:tc>
          <w:tcPr>
            <w:tcW w:w="1158" w:type="pct"/>
          </w:tcPr>
          <w:p w:rsidR="00F8410E" w:rsidRPr="00214730" w:rsidRDefault="00F8410E" w:rsidP="00F8410E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8410E">
              <w:rPr>
                <w:rFonts w:ascii="Arial" w:hAnsi="Arial" w:cs="Arial"/>
                <w:sz w:val="20"/>
                <w:szCs w:val="20"/>
              </w:rPr>
              <w:t>0,0244</w:t>
            </w:r>
          </w:p>
        </w:tc>
      </w:tr>
      <w:tr w:rsidR="00F8410E" w:rsidTr="00FE3762">
        <w:tblPrEx>
          <w:tblCellSpacing w:w="-8" w:type="nil"/>
        </w:tblPrEx>
        <w:trPr>
          <w:tblCellSpacing w:w="-8" w:type="nil"/>
          <w:jc w:val="center"/>
        </w:trPr>
        <w:tc>
          <w:tcPr>
            <w:tcW w:w="2682" w:type="pct"/>
            <w:vAlign w:val="center"/>
          </w:tcPr>
          <w:p w:rsidR="00F8410E" w:rsidRDefault="00F8410E" w:rsidP="00F8410E">
            <w:pPr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Węglowodory aromatyczne</w:t>
            </w:r>
          </w:p>
        </w:tc>
        <w:tc>
          <w:tcPr>
            <w:tcW w:w="1160" w:type="pct"/>
          </w:tcPr>
          <w:p w:rsidR="00F8410E" w:rsidRPr="00214730" w:rsidRDefault="00F8410E" w:rsidP="00F8410E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8410E">
              <w:rPr>
                <w:rFonts w:ascii="Arial" w:hAnsi="Arial" w:cs="Arial"/>
                <w:sz w:val="20"/>
                <w:szCs w:val="20"/>
              </w:rPr>
              <w:t>0,0018</w:t>
            </w:r>
          </w:p>
        </w:tc>
        <w:tc>
          <w:tcPr>
            <w:tcW w:w="1158" w:type="pct"/>
          </w:tcPr>
          <w:p w:rsidR="00F8410E" w:rsidRPr="00214730" w:rsidRDefault="00F8410E" w:rsidP="00F8410E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8410E">
              <w:rPr>
                <w:rFonts w:ascii="Arial" w:hAnsi="Arial" w:cs="Arial"/>
                <w:sz w:val="20"/>
                <w:szCs w:val="20"/>
              </w:rPr>
              <w:t>0,0082</w:t>
            </w:r>
          </w:p>
        </w:tc>
      </w:tr>
      <w:tr w:rsidR="00F8410E" w:rsidTr="00FE3762">
        <w:tblPrEx>
          <w:tblCellSpacing w:w="-8" w:type="nil"/>
        </w:tblPrEx>
        <w:trPr>
          <w:tblCellSpacing w:w="-8" w:type="nil"/>
          <w:jc w:val="center"/>
        </w:trPr>
        <w:tc>
          <w:tcPr>
            <w:tcW w:w="2682" w:type="pct"/>
            <w:vAlign w:val="center"/>
          </w:tcPr>
          <w:p w:rsidR="00F8410E" w:rsidRDefault="00F8410E" w:rsidP="00F8410E">
            <w:pPr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Benzen</w:t>
            </w:r>
          </w:p>
        </w:tc>
        <w:tc>
          <w:tcPr>
            <w:tcW w:w="1160" w:type="pct"/>
          </w:tcPr>
          <w:p w:rsidR="00F8410E" w:rsidRPr="00214730" w:rsidRDefault="00F8410E" w:rsidP="00F8410E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8410E">
              <w:rPr>
                <w:rFonts w:ascii="Arial" w:hAnsi="Arial" w:cs="Arial"/>
                <w:sz w:val="20"/>
                <w:szCs w:val="20"/>
              </w:rPr>
              <w:t>0,000114</w:t>
            </w:r>
          </w:p>
        </w:tc>
        <w:tc>
          <w:tcPr>
            <w:tcW w:w="1158" w:type="pct"/>
          </w:tcPr>
          <w:p w:rsidR="00F8410E" w:rsidRPr="00214730" w:rsidRDefault="00F8410E" w:rsidP="00F8410E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8410E">
              <w:rPr>
                <w:rFonts w:ascii="Arial" w:hAnsi="Arial" w:cs="Arial"/>
                <w:sz w:val="20"/>
                <w:szCs w:val="20"/>
              </w:rPr>
              <w:t>0,00052</w:t>
            </w:r>
          </w:p>
        </w:tc>
      </w:tr>
    </w:tbl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Pr="00DF20E5" w:rsidRDefault="00DF20E5" w:rsidP="00DF20E5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/>
        </w:rPr>
      </w:pPr>
      <w:r w:rsidRPr="00DF20E5"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</w:t>
      </w:r>
      <w:r w:rsidRPr="00DF20E5">
        <w:rPr>
          <w:rFonts w:ascii="Times New Roman" w:hAnsi="Times New Roman" w:cs="Times New Roman"/>
          <w:b/>
          <w:bCs/>
          <w:color w:val="000000"/>
          <w:sz w:val="24"/>
          <w:szCs w:val="24"/>
          <w:lang/>
        </w:rPr>
        <w:t xml:space="preserve"> emisji z wszystkich emitorów</w:t>
      </w:r>
    </w:p>
    <w:tbl>
      <w:tblPr>
        <w:tblW w:w="498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/>
      </w:tblPr>
      <w:tblGrid>
        <w:gridCol w:w="718"/>
        <w:gridCol w:w="1131"/>
        <w:gridCol w:w="859"/>
        <w:gridCol w:w="1142"/>
        <w:gridCol w:w="1142"/>
        <w:gridCol w:w="1142"/>
        <w:gridCol w:w="1215"/>
        <w:gridCol w:w="1215"/>
        <w:gridCol w:w="1038"/>
        <w:gridCol w:w="1034"/>
      </w:tblGrid>
      <w:tr w:rsidR="00DF20E5" w:rsidTr="00D9150F">
        <w:trPr>
          <w:jc w:val="center"/>
        </w:trPr>
        <w:tc>
          <w:tcPr>
            <w:tcW w:w="337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Symbol</w:t>
            </w:r>
          </w:p>
        </w:tc>
        <w:tc>
          <w:tcPr>
            <w:tcW w:w="531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Nazwa emitora</w:t>
            </w:r>
          </w:p>
        </w:tc>
        <w:tc>
          <w:tcPr>
            <w:tcW w:w="404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Długość drogi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km</w:t>
            </w:r>
          </w:p>
        </w:tc>
        <w:tc>
          <w:tcPr>
            <w:tcW w:w="537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CO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Mg</w:t>
            </w:r>
          </w:p>
        </w:tc>
        <w:tc>
          <w:tcPr>
            <w:tcW w:w="537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NOx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Mg</w:t>
            </w:r>
          </w:p>
        </w:tc>
        <w:tc>
          <w:tcPr>
            <w:tcW w:w="537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Pył ogółem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Mg</w:t>
            </w:r>
          </w:p>
        </w:tc>
        <w:tc>
          <w:tcPr>
            <w:tcW w:w="571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Węglowodory alifatyczne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Mg</w:t>
            </w:r>
          </w:p>
        </w:tc>
        <w:tc>
          <w:tcPr>
            <w:tcW w:w="571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Węglowodory aromatyczne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Mg</w:t>
            </w:r>
          </w:p>
        </w:tc>
        <w:tc>
          <w:tcPr>
            <w:tcW w:w="488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Benzen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Mg</w:t>
            </w:r>
          </w:p>
        </w:tc>
        <w:tc>
          <w:tcPr>
            <w:tcW w:w="486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GWP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MgCO</w:t>
            </w:r>
            <w:r>
              <w:rPr>
                <w:rFonts w:ascii="Arial" w:hAnsi="Arial" w:cs="Arial"/>
                <w:color w:val="000000"/>
                <w:position w:val="-2"/>
                <w:sz w:val="10"/>
                <w:szCs w:val="10"/>
                <w:lang/>
              </w:rPr>
              <w:t>2</w:t>
            </w: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e</w:t>
            </w:r>
          </w:p>
        </w:tc>
      </w:tr>
      <w:tr w:rsidR="00DF20E5" w:rsidTr="00D9150F">
        <w:tblPrEx>
          <w:tblCellSpacing w:w="-8" w:type="nil"/>
        </w:tblPrEx>
        <w:trPr>
          <w:tblCellSpacing w:w="-8" w:type="nil"/>
          <w:jc w:val="center"/>
        </w:trPr>
        <w:tc>
          <w:tcPr>
            <w:tcW w:w="337" w:type="pct"/>
            <w:vAlign w:val="center"/>
          </w:tcPr>
          <w:p w:rsidR="00DF20E5" w:rsidRPr="00214730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E-</w:t>
            </w:r>
            <w:r w:rsidR="00B12ECA"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531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 xml:space="preserve">Odcinek nr </w:t>
            </w:r>
            <w:r w:rsidR="00B12ECA"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 xml:space="preserve"> - Obwodnica Brzezin 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 xml:space="preserve">(DK72) – </w:t>
            </w:r>
          </w:p>
          <w:p w:rsidR="00DF20E5" w:rsidRDefault="00B12ECA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 w:rsidRPr="00B12ECA">
              <w:rPr>
                <w:rFonts w:ascii="Arial" w:hAnsi="Arial" w:cs="Arial"/>
                <w:color w:val="000000"/>
                <w:sz w:val="16"/>
                <w:szCs w:val="16"/>
                <w:lang/>
              </w:rPr>
              <w:t xml:space="preserve">odc. </w:t>
            </w:r>
            <w:r w:rsidR="00A328FE" w:rsidRPr="00A328FE">
              <w:rPr>
                <w:rFonts w:ascii="Arial" w:hAnsi="Arial" w:cs="Arial"/>
                <w:color w:val="000000"/>
                <w:sz w:val="16"/>
                <w:szCs w:val="16"/>
                <w:lang/>
              </w:rPr>
              <w:t>DP2912E – DP2913E</w:t>
            </w:r>
          </w:p>
        </w:tc>
        <w:tc>
          <w:tcPr>
            <w:tcW w:w="404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0,4</w:t>
            </w:r>
          </w:p>
        </w:tc>
        <w:tc>
          <w:tcPr>
            <w:tcW w:w="537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</w:t>
            </w:r>
            <w:r w:rsidR="00F8410E">
              <w:rPr>
                <w:rFonts w:ascii="Arial" w:hAnsi="Arial" w:cs="Arial"/>
                <w:color w:val="000000"/>
                <w:sz w:val="16"/>
                <w:szCs w:val="16"/>
              </w:rPr>
              <w:t>447</w:t>
            </w:r>
          </w:p>
        </w:tc>
        <w:tc>
          <w:tcPr>
            <w:tcW w:w="537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</w:t>
            </w:r>
            <w:r w:rsidR="00F8410E">
              <w:rPr>
                <w:rFonts w:ascii="Arial" w:hAnsi="Arial" w:cs="Arial"/>
                <w:color w:val="000000"/>
                <w:sz w:val="16"/>
                <w:szCs w:val="16"/>
              </w:rPr>
              <w:t>432</w:t>
            </w:r>
          </w:p>
        </w:tc>
        <w:tc>
          <w:tcPr>
            <w:tcW w:w="537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</w:t>
            </w:r>
            <w:r w:rsidR="00B12ECA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 w:rsidR="00F8410E">
              <w:rPr>
                <w:rFonts w:ascii="Arial" w:hAnsi="Arial" w:cs="Arial"/>
                <w:color w:val="000000"/>
                <w:sz w:val="16"/>
                <w:szCs w:val="16"/>
              </w:rPr>
              <w:t>598</w:t>
            </w:r>
          </w:p>
        </w:tc>
        <w:tc>
          <w:tcPr>
            <w:tcW w:w="571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0,0</w:t>
            </w:r>
            <w:r w:rsidR="00F8410E">
              <w:rPr>
                <w:rFonts w:ascii="Arial" w:hAnsi="Arial" w:cs="Arial"/>
                <w:color w:val="000000"/>
                <w:sz w:val="16"/>
                <w:szCs w:val="16"/>
              </w:rPr>
              <w:t>2977</w:t>
            </w:r>
          </w:p>
        </w:tc>
        <w:tc>
          <w:tcPr>
            <w:tcW w:w="571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0,0</w:t>
            </w:r>
            <w:r w:rsidR="00F8410E">
              <w:rPr>
                <w:rFonts w:ascii="Arial" w:hAnsi="Arial" w:cs="Arial"/>
                <w:color w:val="000000"/>
                <w:sz w:val="16"/>
                <w:szCs w:val="16"/>
              </w:rPr>
              <w:t>0998</w:t>
            </w:r>
          </w:p>
        </w:tc>
        <w:tc>
          <w:tcPr>
            <w:tcW w:w="488" w:type="pct"/>
            <w:vAlign w:val="center"/>
          </w:tcPr>
          <w:p w:rsidR="00DF20E5" w:rsidRPr="00B12ECA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0,00</w:t>
            </w:r>
            <w:r w:rsidR="00F8410E">
              <w:rPr>
                <w:rFonts w:ascii="Arial" w:hAnsi="Arial" w:cs="Arial"/>
                <w:color w:val="000000"/>
                <w:sz w:val="16"/>
                <w:szCs w:val="16"/>
              </w:rPr>
              <w:t>0632</w:t>
            </w:r>
          </w:p>
        </w:tc>
        <w:tc>
          <w:tcPr>
            <w:tcW w:w="486" w:type="pct"/>
            <w:vAlign w:val="center"/>
          </w:tcPr>
          <w:p w:rsidR="00DF20E5" w:rsidRDefault="00F8410E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266,2</w:t>
            </w:r>
          </w:p>
        </w:tc>
      </w:tr>
      <w:tr w:rsidR="00F8410E" w:rsidTr="00D9150F">
        <w:tblPrEx>
          <w:tblCellSpacing w:w="-8" w:type="nil"/>
        </w:tblPrEx>
        <w:trPr>
          <w:tblCellSpacing w:w="-8" w:type="nil"/>
          <w:jc w:val="center"/>
        </w:trPr>
        <w:tc>
          <w:tcPr>
            <w:tcW w:w="1272" w:type="pct"/>
            <w:gridSpan w:val="3"/>
            <w:vAlign w:val="center"/>
          </w:tcPr>
          <w:p w:rsidR="00F8410E" w:rsidRDefault="00F8410E" w:rsidP="00F8410E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</w:p>
          <w:p w:rsidR="00F8410E" w:rsidRDefault="00F8410E" w:rsidP="00F8410E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Suma</w:t>
            </w:r>
          </w:p>
        </w:tc>
        <w:tc>
          <w:tcPr>
            <w:tcW w:w="537" w:type="pct"/>
            <w:vAlign w:val="center"/>
          </w:tcPr>
          <w:p w:rsidR="00F8410E" w:rsidRDefault="00F8410E" w:rsidP="00F8410E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447</w:t>
            </w:r>
          </w:p>
        </w:tc>
        <w:tc>
          <w:tcPr>
            <w:tcW w:w="537" w:type="pct"/>
            <w:vAlign w:val="center"/>
          </w:tcPr>
          <w:p w:rsidR="00F8410E" w:rsidRDefault="00F8410E" w:rsidP="00F8410E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432</w:t>
            </w:r>
          </w:p>
        </w:tc>
        <w:tc>
          <w:tcPr>
            <w:tcW w:w="537" w:type="pct"/>
            <w:vAlign w:val="center"/>
          </w:tcPr>
          <w:p w:rsidR="00F8410E" w:rsidRDefault="00F8410E" w:rsidP="00F8410E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0598</w:t>
            </w:r>
          </w:p>
        </w:tc>
        <w:tc>
          <w:tcPr>
            <w:tcW w:w="571" w:type="pct"/>
            <w:vAlign w:val="center"/>
          </w:tcPr>
          <w:p w:rsidR="00F8410E" w:rsidRDefault="00F8410E" w:rsidP="00F8410E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2977</w:t>
            </w:r>
          </w:p>
        </w:tc>
        <w:tc>
          <w:tcPr>
            <w:tcW w:w="571" w:type="pct"/>
            <w:vAlign w:val="center"/>
          </w:tcPr>
          <w:p w:rsidR="00F8410E" w:rsidRDefault="00F8410E" w:rsidP="00F8410E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0998</w:t>
            </w:r>
          </w:p>
        </w:tc>
        <w:tc>
          <w:tcPr>
            <w:tcW w:w="488" w:type="pct"/>
            <w:vAlign w:val="center"/>
          </w:tcPr>
          <w:p w:rsidR="00F8410E" w:rsidRDefault="00F8410E" w:rsidP="00F8410E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0,00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0632</w:t>
            </w:r>
          </w:p>
        </w:tc>
        <w:tc>
          <w:tcPr>
            <w:tcW w:w="486" w:type="pct"/>
            <w:vAlign w:val="center"/>
          </w:tcPr>
          <w:p w:rsidR="00F8410E" w:rsidRDefault="00F8410E" w:rsidP="00F8410E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266,2</w:t>
            </w:r>
          </w:p>
        </w:tc>
      </w:tr>
    </w:tbl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autoSpaceDE w:val="0"/>
        <w:autoSpaceDN w:val="0"/>
        <w:adjustRightInd w:val="0"/>
        <w:spacing w:after="0" w:line="312" w:lineRule="auto"/>
        <w:jc w:val="center"/>
        <w:rPr>
          <w:rFonts w:ascii="Arial" w:hAnsi="Arial" w:cs="Arial"/>
          <w:color w:val="000000"/>
          <w:sz w:val="16"/>
          <w:szCs w:val="16"/>
        </w:rPr>
      </w:pPr>
      <w:r w:rsidRPr="00DF20E5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Parametry emitorów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i wielkość emisji</w:t>
      </w:r>
    </w:p>
    <w:tbl>
      <w:tblPr>
        <w:tblW w:w="10632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567"/>
        <w:gridCol w:w="1134"/>
        <w:gridCol w:w="851"/>
        <w:gridCol w:w="709"/>
        <w:gridCol w:w="708"/>
        <w:gridCol w:w="567"/>
        <w:gridCol w:w="496"/>
        <w:gridCol w:w="497"/>
        <w:gridCol w:w="1984"/>
        <w:gridCol w:w="1039"/>
        <w:gridCol w:w="1040"/>
        <w:gridCol w:w="1040"/>
      </w:tblGrid>
      <w:tr w:rsidR="00DF20E5" w:rsidTr="00DF20E5">
        <w:trPr>
          <w:tblHeader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Symbol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Nazwa 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emitora</w:t>
            </w:r>
          </w:p>
        </w:tc>
        <w:tc>
          <w:tcPr>
            <w:tcW w:w="851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Wysokość</w:t>
            </w:r>
          </w:p>
        </w:tc>
        <w:tc>
          <w:tcPr>
            <w:tcW w:w="709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Przekrój</w:t>
            </w:r>
          </w:p>
        </w:tc>
        <w:tc>
          <w:tcPr>
            <w:tcW w:w="708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Prędkość gazów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Temp. gazów</w:t>
            </w:r>
          </w:p>
        </w:tc>
        <w:tc>
          <w:tcPr>
            <w:tcW w:w="496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Xe</w:t>
            </w:r>
          </w:p>
        </w:tc>
        <w:tc>
          <w:tcPr>
            <w:tcW w:w="497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Ye</w:t>
            </w:r>
          </w:p>
        </w:tc>
        <w:tc>
          <w:tcPr>
            <w:tcW w:w="1984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Nazwa zanieczyszczenia</w:t>
            </w:r>
          </w:p>
        </w:tc>
        <w:tc>
          <w:tcPr>
            <w:tcW w:w="1039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Emisja maks.</w:t>
            </w:r>
          </w:p>
        </w:tc>
        <w:tc>
          <w:tcPr>
            <w:tcW w:w="104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Emisja roczna</w:t>
            </w:r>
          </w:p>
        </w:tc>
        <w:tc>
          <w:tcPr>
            <w:tcW w:w="1040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Emisja średnioroczna</w:t>
            </w:r>
          </w:p>
        </w:tc>
      </w:tr>
      <w:tr w:rsidR="00DF20E5" w:rsidTr="00DF20E5">
        <w:trPr>
          <w:tblHeader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m/s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</w:t>
            </w: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kg/h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Mg/rok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kg/h</w:t>
            </w:r>
          </w:p>
        </w:tc>
      </w:tr>
      <w:tr w:rsidR="00F8410E" w:rsidTr="00DF20E5"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</w:tcPr>
          <w:p w:rsidR="00F8410E" w:rsidRDefault="00F8410E" w:rsidP="00F841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E-3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:rsidR="00F8410E" w:rsidRDefault="00F8410E" w:rsidP="00F841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Odcinek nr 3 - Obwodnica Brzezin</w:t>
            </w:r>
          </w:p>
          <w:p w:rsidR="00F8410E" w:rsidRDefault="00F8410E" w:rsidP="00F841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(DK72) –</w:t>
            </w:r>
          </w:p>
          <w:p w:rsidR="00F8410E" w:rsidRDefault="00F8410E" w:rsidP="00F841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12ECA">
              <w:rPr>
                <w:rFonts w:ascii="Arial" w:hAnsi="Arial" w:cs="Arial"/>
                <w:color w:val="000000"/>
                <w:sz w:val="16"/>
                <w:szCs w:val="16"/>
              </w:rPr>
              <w:t xml:space="preserve">odc. </w:t>
            </w:r>
            <w:r w:rsidRPr="00A328FE">
              <w:rPr>
                <w:rFonts w:ascii="Arial" w:hAnsi="Arial" w:cs="Arial"/>
                <w:color w:val="000000"/>
                <w:sz w:val="16"/>
                <w:szCs w:val="16"/>
                <w:lang/>
              </w:rPr>
              <w:t>DP2912E – DP2913E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8410E" w:rsidRDefault="00F8410E" w:rsidP="00F841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0,5  L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8410E" w:rsidRDefault="00F8410E" w:rsidP="00F841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dł.400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8410E" w:rsidRDefault="00F8410E" w:rsidP="00F841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8410E" w:rsidRDefault="00F8410E" w:rsidP="00F841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473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8410E" w:rsidRDefault="00F8410E" w:rsidP="00F841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8410E" w:rsidRDefault="00F8410E" w:rsidP="00F841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8410E" w:rsidRDefault="00F8410E" w:rsidP="00F8410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tlenek węgla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8410E" w:rsidRDefault="00F8410E" w:rsidP="00F8410E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0,1103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8410E" w:rsidRDefault="00F8410E" w:rsidP="00F8410E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0,447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F8410E" w:rsidRDefault="00F8410E" w:rsidP="00F8410E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0,051</w:t>
            </w:r>
          </w:p>
        </w:tc>
      </w:tr>
      <w:tr w:rsidR="00F8410E" w:rsidTr="00DF20E5"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F8410E" w:rsidRDefault="00F8410E" w:rsidP="00F841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:rsidR="00F8410E" w:rsidRDefault="00F8410E" w:rsidP="00F841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8410E" w:rsidRDefault="00F8410E" w:rsidP="00F8410E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8410E" w:rsidRDefault="00F8410E" w:rsidP="00F8410E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8410E" w:rsidRDefault="00F8410E" w:rsidP="00F8410E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8410E" w:rsidRDefault="00F8410E" w:rsidP="00F8410E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8410E" w:rsidRDefault="00F8410E" w:rsidP="00F8410E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8410E" w:rsidRDefault="00F8410E" w:rsidP="00F8410E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8410E" w:rsidRDefault="00F8410E" w:rsidP="00F8410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tlenki azotu jako NO2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8410E" w:rsidRDefault="00F8410E" w:rsidP="00F8410E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0,1067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8410E" w:rsidRDefault="00F8410E" w:rsidP="00F8410E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0,432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F8410E" w:rsidRDefault="00F8410E" w:rsidP="00F8410E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0,0493</w:t>
            </w:r>
          </w:p>
        </w:tc>
      </w:tr>
      <w:tr w:rsidR="00F8410E" w:rsidTr="00DF20E5"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F8410E" w:rsidRDefault="00F8410E" w:rsidP="00F841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:rsidR="00F8410E" w:rsidRDefault="00F8410E" w:rsidP="00F841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8410E" w:rsidRDefault="00F8410E" w:rsidP="00F8410E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8410E" w:rsidRDefault="00F8410E" w:rsidP="00F8410E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8410E" w:rsidRDefault="00F8410E" w:rsidP="00F8410E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8410E" w:rsidRDefault="00F8410E" w:rsidP="00F8410E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8410E" w:rsidRDefault="00F8410E" w:rsidP="00F8410E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8410E" w:rsidRDefault="00F8410E" w:rsidP="00F8410E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8410E" w:rsidRDefault="00F8410E" w:rsidP="00F8410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ogółem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8410E" w:rsidRDefault="00F8410E" w:rsidP="00F8410E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0,01476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8410E" w:rsidRDefault="00F8410E" w:rsidP="00F8410E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0,0598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F8410E" w:rsidRDefault="00F8410E" w:rsidP="00F8410E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0,00683</w:t>
            </w:r>
          </w:p>
        </w:tc>
      </w:tr>
      <w:tr w:rsidR="00F8410E" w:rsidTr="00DF20E5"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F8410E" w:rsidRDefault="00F8410E" w:rsidP="00F841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:rsidR="00F8410E" w:rsidRDefault="00F8410E" w:rsidP="00F841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8410E" w:rsidRDefault="00F8410E" w:rsidP="00F8410E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8410E" w:rsidRDefault="00F8410E" w:rsidP="00F8410E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8410E" w:rsidRDefault="00F8410E" w:rsidP="00F8410E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8410E" w:rsidRDefault="00F8410E" w:rsidP="00F8410E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8410E" w:rsidRDefault="00F8410E" w:rsidP="00F8410E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8410E" w:rsidRDefault="00F8410E" w:rsidP="00F8410E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8410E" w:rsidRDefault="00F8410E" w:rsidP="00F8410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-w tym pył do 2,5 µm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8410E" w:rsidRDefault="00F8410E" w:rsidP="00F8410E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0,00591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8410E" w:rsidRDefault="00F8410E" w:rsidP="00F8410E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0,02393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F8410E" w:rsidRDefault="00F8410E" w:rsidP="00F8410E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0,002731</w:t>
            </w:r>
          </w:p>
        </w:tc>
      </w:tr>
      <w:tr w:rsidR="00F8410E" w:rsidTr="00DF20E5"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F8410E" w:rsidRDefault="00F8410E" w:rsidP="00F841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:rsidR="00F8410E" w:rsidRDefault="00F8410E" w:rsidP="00F841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8410E" w:rsidRDefault="00F8410E" w:rsidP="00F8410E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8410E" w:rsidRDefault="00F8410E" w:rsidP="00F8410E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8410E" w:rsidRDefault="00F8410E" w:rsidP="00F8410E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8410E" w:rsidRDefault="00F8410E" w:rsidP="00F8410E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8410E" w:rsidRDefault="00F8410E" w:rsidP="00F8410E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8410E" w:rsidRDefault="00F8410E" w:rsidP="00F8410E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8410E" w:rsidRDefault="00F8410E" w:rsidP="00F8410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-w tym pył do 10 µm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8410E" w:rsidRDefault="00F8410E" w:rsidP="00F8410E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0,01476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8410E" w:rsidRDefault="00F8410E" w:rsidP="00F8410E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0,0598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F8410E" w:rsidRDefault="00F8410E" w:rsidP="00F8410E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0,00683</w:t>
            </w:r>
          </w:p>
        </w:tc>
      </w:tr>
      <w:tr w:rsidR="00F8410E" w:rsidTr="00DF20E5"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F8410E" w:rsidRDefault="00F8410E" w:rsidP="00F841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:rsidR="00F8410E" w:rsidRDefault="00F8410E" w:rsidP="00F841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8410E" w:rsidRDefault="00F8410E" w:rsidP="00F8410E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8410E" w:rsidRDefault="00F8410E" w:rsidP="00F8410E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8410E" w:rsidRDefault="00F8410E" w:rsidP="00F8410E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8410E" w:rsidRDefault="00F8410E" w:rsidP="00F8410E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8410E" w:rsidRDefault="00F8410E" w:rsidP="00F8410E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8410E" w:rsidRDefault="00F8410E" w:rsidP="00F8410E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8410E" w:rsidRDefault="00F8410E" w:rsidP="00F8410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alifatyczne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8410E" w:rsidRDefault="00F8410E" w:rsidP="00F8410E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0,00735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8410E" w:rsidRDefault="00F8410E" w:rsidP="00F8410E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0,02977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F8410E" w:rsidRDefault="00F8410E" w:rsidP="00F8410E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0,0034</w:t>
            </w:r>
          </w:p>
        </w:tc>
      </w:tr>
      <w:tr w:rsidR="00F8410E" w:rsidTr="00DF20E5"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F8410E" w:rsidRDefault="00F8410E" w:rsidP="00F841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:rsidR="00F8410E" w:rsidRDefault="00F8410E" w:rsidP="00F841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8410E" w:rsidRDefault="00F8410E" w:rsidP="00F8410E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8410E" w:rsidRDefault="00F8410E" w:rsidP="00F8410E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8410E" w:rsidRDefault="00F8410E" w:rsidP="00F8410E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8410E" w:rsidRDefault="00F8410E" w:rsidP="00F8410E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8410E" w:rsidRDefault="00F8410E" w:rsidP="00F8410E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8410E" w:rsidRDefault="00F8410E" w:rsidP="00F8410E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8410E" w:rsidRDefault="00F8410E" w:rsidP="00F8410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aromatyczne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8410E" w:rsidRDefault="00F8410E" w:rsidP="00F8410E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0,002462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8410E" w:rsidRDefault="00F8410E" w:rsidP="00F8410E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0,00998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F8410E" w:rsidRDefault="00F8410E" w:rsidP="00F8410E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0,001139</w:t>
            </w:r>
          </w:p>
        </w:tc>
      </w:tr>
      <w:tr w:rsidR="00F8410E" w:rsidTr="00DF20E5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F8410E" w:rsidRDefault="00F8410E" w:rsidP="00F841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:rsidR="00F8410E" w:rsidRDefault="00F8410E" w:rsidP="00F841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F8410E" w:rsidRDefault="00F8410E" w:rsidP="00F8410E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F8410E" w:rsidRDefault="00F8410E" w:rsidP="00F8410E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F8410E" w:rsidRDefault="00F8410E" w:rsidP="00F8410E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F8410E" w:rsidRDefault="00F8410E" w:rsidP="00F8410E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F8410E" w:rsidRDefault="00F8410E" w:rsidP="00F8410E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F8410E" w:rsidRDefault="00F8410E" w:rsidP="00F8410E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F8410E" w:rsidRDefault="00F8410E" w:rsidP="00F8410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benzen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F8410E" w:rsidRDefault="00F8410E" w:rsidP="00F8410E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0,0001559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F8410E" w:rsidRDefault="00F8410E" w:rsidP="00F8410E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0,000632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F8410E" w:rsidRDefault="00F8410E" w:rsidP="00F8410E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0,0000721</w:t>
            </w:r>
          </w:p>
        </w:tc>
      </w:tr>
    </w:tbl>
    <w:p w:rsidR="00DF20E5" w:rsidRDefault="00DF20E5" w:rsidP="00DF20E5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16"/>
          <w:szCs w:val="16"/>
        </w:rPr>
      </w:pPr>
      <w:r>
        <w:rPr>
          <w:rFonts w:ascii="Times New Roman" w:hAnsi="Times New Roman" w:cs="Times New Roman"/>
          <w:color w:val="000000"/>
          <w:sz w:val="16"/>
          <w:szCs w:val="16"/>
        </w:rPr>
        <w:t>Legenda: P -powierzchniowy, L -liniowy, Z -zadaszony B -wylot boczny</w:t>
      </w: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</w:rPr>
      </w:pPr>
    </w:p>
    <w:p w:rsidR="00A328FE" w:rsidRPr="00DF20E5" w:rsidRDefault="00A328FE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</w:rPr>
      </w:pPr>
    </w:p>
    <w:p w:rsidR="00DF20E5" w:rsidRPr="00DF20E5" w:rsidRDefault="00DF20E5" w:rsidP="00DF20E5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DF20E5">
        <w:rPr>
          <w:rFonts w:ascii="Times New Roman" w:hAnsi="Times New Roman" w:cs="Times New Roman"/>
          <w:b/>
          <w:bCs/>
          <w:color w:val="000000"/>
          <w:sz w:val="24"/>
          <w:szCs w:val="24"/>
        </w:rPr>
        <w:lastRenderedPageBreak/>
        <w:t>Wielkość emisji w okresach</w:t>
      </w:r>
    </w:p>
    <w:tbl>
      <w:tblPr>
        <w:tblW w:w="9077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660"/>
        <w:gridCol w:w="2175"/>
        <w:gridCol w:w="660"/>
        <w:gridCol w:w="2180"/>
        <w:gridCol w:w="1134"/>
        <w:gridCol w:w="1134"/>
        <w:gridCol w:w="1134"/>
      </w:tblGrid>
      <w:tr w:rsidR="00DF20E5" w:rsidTr="00DF20E5">
        <w:trPr>
          <w:tblHeader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Symbol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Nazwa emitora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Numer okresu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Nazwa zanieczyszczenia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Emisja 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maks.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Emisja łączna w okresie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Emisja 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średnia</w:t>
            </w:r>
          </w:p>
        </w:tc>
      </w:tr>
      <w:tr w:rsidR="00DF20E5" w:rsidTr="00DF20E5">
        <w:trPr>
          <w:tblHeader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kg/h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Mg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kg/h</w:t>
            </w:r>
          </w:p>
        </w:tc>
      </w:tr>
      <w:tr w:rsidR="00F8410E" w:rsidTr="00DF20E5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8410E" w:rsidRDefault="00F8410E" w:rsidP="00F841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E-3</w:t>
            </w:r>
          </w:p>
        </w:tc>
        <w:tc>
          <w:tcPr>
            <w:tcW w:w="217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8410E" w:rsidRDefault="00F8410E" w:rsidP="00F841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Odcinek nr 3 –</w:t>
            </w:r>
          </w:p>
          <w:p w:rsidR="00F8410E" w:rsidRDefault="00F8410E" w:rsidP="00F841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Obwodnica Brzezin (DK72) - </w:t>
            </w:r>
            <w:r w:rsidRPr="00B12ECA">
              <w:rPr>
                <w:rFonts w:ascii="Arial" w:hAnsi="Arial" w:cs="Arial"/>
                <w:color w:val="000000"/>
                <w:sz w:val="16"/>
                <w:szCs w:val="16"/>
              </w:rPr>
              <w:t xml:space="preserve">odc. </w:t>
            </w:r>
            <w:r w:rsidRPr="00A328FE">
              <w:rPr>
                <w:rFonts w:ascii="Arial" w:hAnsi="Arial" w:cs="Arial"/>
                <w:color w:val="000000"/>
                <w:sz w:val="16"/>
                <w:szCs w:val="16"/>
                <w:lang/>
              </w:rPr>
              <w:t xml:space="preserve">DP2912E – </w:t>
            </w:r>
          </w:p>
          <w:p w:rsidR="00F8410E" w:rsidRDefault="00F8410E" w:rsidP="00F841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328FE">
              <w:rPr>
                <w:rFonts w:ascii="Arial" w:hAnsi="Arial" w:cs="Arial"/>
                <w:color w:val="000000"/>
                <w:sz w:val="16"/>
                <w:szCs w:val="16"/>
                <w:lang/>
              </w:rPr>
              <w:t>DP2913E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8410E" w:rsidRDefault="00F8410E" w:rsidP="00F841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8410E" w:rsidRDefault="00F8410E" w:rsidP="00F8410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tlenek węgla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8410E" w:rsidRDefault="00F8410E" w:rsidP="00F8410E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0,1103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8410E" w:rsidRDefault="00F8410E" w:rsidP="00F8410E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0,0805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8410E" w:rsidRDefault="00F8410E" w:rsidP="00F8410E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0,1103 </w:t>
            </w:r>
          </w:p>
        </w:tc>
      </w:tr>
      <w:tr w:rsidR="00F8410E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8410E" w:rsidRDefault="00F8410E" w:rsidP="00F841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8410E" w:rsidRDefault="00F8410E" w:rsidP="00F841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8410E" w:rsidRDefault="00F8410E" w:rsidP="00F841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8410E" w:rsidRDefault="00F8410E" w:rsidP="00F8410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tlenki azotu jako NO2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8410E" w:rsidRDefault="00F8410E" w:rsidP="00F8410E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0,1067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8410E" w:rsidRDefault="00F8410E" w:rsidP="00F8410E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0,0778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8410E" w:rsidRDefault="00F8410E" w:rsidP="00F8410E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0,1066 </w:t>
            </w:r>
          </w:p>
        </w:tc>
      </w:tr>
      <w:tr w:rsidR="00F8410E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8410E" w:rsidRDefault="00F8410E" w:rsidP="00F841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8410E" w:rsidRDefault="00F8410E" w:rsidP="00F841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8410E" w:rsidRDefault="00F8410E" w:rsidP="00F841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8410E" w:rsidRDefault="00F8410E" w:rsidP="00F8410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ogółem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8410E" w:rsidRDefault="00F8410E" w:rsidP="00F8410E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0,01476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8410E" w:rsidRDefault="00F8410E" w:rsidP="00F8410E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0,01078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8410E" w:rsidRDefault="00F8410E" w:rsidP="00F8410E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0,01476 </w:t>
            </w:r>
          </w:p>
        </w:tc>
      </w:tr>
      <w:tr w:rsidR="00F8410E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8410E" w:rsidRDefault="00F8410E" w:rsidP="00F841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8410E" w:rsidRDefault="00F8410E" w:rsidP="00F841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8410E" w:rsidRDefault="00F8410E" w:rsidP="00F841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8410E" w:rsidRDefault="00F8410E" w:rsidP="00F8410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 w tym pył do 2,5 µm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8410E" w:rsidRDefault="00F8410E" w:rsidP="00F8410E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0,00591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8410E" w:rsidRDefault="00F8410E" w:rsidP="00F8410E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0,00431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8410E" w:rsidRDefault="00F8410E" w:rsidP="00F8410E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0,00591 </w:t>
            </w:r>
          </w:p>
        </w:tc>
      </w:tr>
      <w:tr w:rsidR="00F8410E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8410E" w:rsidRDefault="00F8410E" w:rsidP="00F841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8410E" w:rsidRDefault="00F8410E" w:rsidP="00F841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8410E" w:rsidRDefault="00F8410E" w:rsidP="00F841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8410E" w:rsidRDefault="00F8410E" w:rsidP="00F8410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 w tym pył do 10 µm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8410E" w:rsidRDefault="00F8410E" w:rsidP="00F8410E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0,01476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8410E" w:rsidRDefault="00F8410E" w:rsidP="00F8410E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0,01078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8410E" w:rsidRDefault="00F8410E" w:rsidP="00F8410E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0,01476 </w:t>
            </w:r>
          </w:p>
        </w:tc>
      </w:tr>
      <w:tr w:rsidR="00F8410E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8410E" w:rsidRDefault="00F8410E" w:rsidP="00F841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8410E" w:rsidRDefault="00F8410E" w:rsidP="00F841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8410E" w:rsidRDefault="00F8410E" w:rsidP="00F841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8410E" w:rsidRDefault="00F8410E" w:rsidP="00F8410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alifatyczne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8410E" w:rsidRDefault="00F8410E" w:rsidP="00F8410E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0,00735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8410E" w:rsidRDefault="00F8410E" w:rsidP="00F8410E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0,00536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8410E" w:rsidRDefault="00F8410E" w:rsidP="00F8410E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0,00735 </w:t>
            </w:r>
          </w:p>
        </w:tc>
      </w:tr>
      <w:tr w:rsidR="00F8410E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8410E" w:rsidRDefault="00F8410E" w:rsidP="00F841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8410E" w:rsidRDefault="00F8410E" w:rsidP="00F841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8410E" w:rsidRDefault="00F8410E" w:rsidP="00F841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8410E" w:rsidRDefault="00F8410E" w:rsidP="00F8410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aromatyczne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8410E" w:rsidRDefault="00F8410E" w:rsidP="00F8410E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0,002462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8410E" w:rsidRDefault="00F8410E" w:rsidP="00F8410E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0,001798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8410E" w:rsidRDefault="00F8410E" w:rsidP="00F8410E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0,002464 </w:t>
            </w:r>
          </w:p>
        </w:tc>
      </w:tr>
      <w:tr w:rsidR="00F8410E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8410E" w:rsidRDefault="00F8410E" w:rsidP="00F841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8410E" w:rsidRDefault="00F8410E" w:rsidP="00F841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8410E" w:rsidRDefault="00F8410E" w:rsidP="00F841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8410E" w:rsidRDefault="00F8410E" w:rsidP="00F8410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benzen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8410E" w:rsidRDefault="00F8410E" w:rsidP="00F8410E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0,0001559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8410E" w:rsidRDefault="00F8410E" w:rsidP="00F8410E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0,0001139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8410E" w:rsidRDefault="00F8410E" w:rsidP="00F8410E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0,000156 </w:t>
            </w:r>
          </w:p>
        </w:tc>
      </w:tr>
      <w:tr w:rsidR="00F8410E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8410E" w:rsidRDefault="00F8410E" w:rsidP="00F841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8410E" w:rsidRDefault="00F8410E" w:rsidP="00F841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8410E" w:rsidRDefault="00F8410E" w:rsidP="00F841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8410E" w:rsidRDefault="00F8410E" w:rsidP="00F8410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tlenek węgla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8410E" w:rsidRDefault="00F8410E" w:rsidP="00F8410E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0,0456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8410E" w:rsidRDefault="00F8410E" w:rsidP="00F8410E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0,366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8410E" w:rsidRDefault="00F8410E" w:rsidP="00F8410E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0,0456 </w:t>
            </w:r>
          </w:p>
        </w:tc>
      </w:tr>
      <w:tr w:rsidR="00F8410E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8410E" w:rsidRDefault="00F8410E" w:rsidP="00F841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8410E" w:rsidRDefault="00F8410E" w:rsidP="00F841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8410E" w:rsidRDefault="00F8410E" w:rsidP="00F841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8410E" w:rsidRDefault="00F8410E" w:rsidP="00F8410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tlenki azotu jako NO2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8410E" w:rsidRDefault="00F8410E" w:rsidP="00F8410E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0,0441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8410E" w:rsidRDefault="00F8410E" w:rsidP="00F8410E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0,354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8410E" w:rsidRDefault="00F8410E" w:rsidP="00F8410E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0,0441 </w:t>
            </w:r>
          </w:p>
        </w:tc>
      </w:tr>
      <w:tr w:rsidR="00F8410E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8410E" w:rsidRDefault="00F8410E" w:rsidP="00F841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8410E" w:rsidRDefault="00F8410E" w:rsidP="00F841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8410E" w:rsidRDefault="00F8410E" w:rsidP="00F841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8410E" w:rsidRDefault="00F8410E" w:rsidP="00F8410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ogółem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8410E" w:rsidRDefault="00F8410E" w:rsidP="00F8410E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0,0061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8410E" w:rsidRDefault="00F8410E" w:rsidP="00F8410E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0,049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8410E" w:rsidRDefault="00F8410E" w:rsidP="00F8410E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0,00611 </w:t>
            </w:r>
          </w:p>
        </w:tc>
      </w:tr>
      <w:tr w:rsidR="00F8410E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8410E" w:rsidRDefault="00F8410E" w:rsidP="00F841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8410E" w:rsidRDefault="00F8410E" w:rsidP="00F841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8410E" w:rsidRDefault="00F8410E" w:rsidP="00F841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8410E" w:rsidRDefault="00F8410E" w:rsidP="00F8410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 w tym pył do 2,5 µm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8410E" w:rsidRDefault="00F8410E" w:rsidP="00F8410E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0,002441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8410E" w:rsidRDefault="00F8410E" w:rsidP="00F8410E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0,01962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8410E" w:rsidRDefault="00F8410E" w:rsidP="00F8410E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0,002443 </w:t>
            </w:r>
          </w:p>
        </w:tc>
      </w:tr>
      <w:tr w:rsidR="00F8410E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8410E" w:rsidRDefault="00F8410E" w:rsidP="00F841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8410E" w:rsidRDefault="00F8410E" w:rsidP="00F841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8410E" w:rsidRDefault="00F8410E" w:rsidP="00F841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8410E" w:rsidRDefault="00F8410E" w:rsidP="00F8410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 w tym pył do 10 µm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8410E" w:rsidRDefault="00F8410E" w:rsidP="00F8410E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0,0061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8410E" w:rsidRDefault="00F8410E" w:rsidP="00F8410E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0,049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8410E" w:rsidRDefault="00F8410E" w:rsidP="00F8410E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0,00611 </w:t>
            </w:r>
          </w:p>
        </w:tc>
      </w:tr>
      <w:tr w:rsidR="00F8410E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8410E" w:rsidRDefault="00F8410E" w:rsidP="00F841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8410E" w:rsidRDefault="00F8410E" w:rsidP="00F841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8410E" w:rsidRDefault="00F8410E" w:rsidP="00F841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8410E" w:rsidRDefault="00F8410E" w:rsidP="00F8410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alifatyczne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8410E" w:rsidRDefault="00F8410E" w:rsidP="00F8410E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0,003038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8410E" w:rsidRDefault="00F8410E" w:rsidP="00F8410E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0,02441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8410E" w:rsidRDefault="00F8410E" w:rsidP="00F8410E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0,003039 </w:t>
            </w:r>
          </w:p>
        </w:tc>
      </w:tr>
      <w:tr w:rsidR="00F8410E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8410E" w:rsidRDefault="00F8410E" w:rsidP="00F841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8410E" w:rsidRDefault="00F8410E" w:rsidP="00F841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8410E" w:rsidRDefault="00F8410E" w:rsidP="00F841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8410E" w:rsidRDefault="00F8410E" w:rsidP="00F8410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aromatyczne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8410E" w:rsidRDefault="00F8410E" w:rsidP="00F8410E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0,001019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8410E" w:rsidRDefault="00F8410E" w:rsidP="00F8410E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0,00818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8410E" w:rsidRDefault="00F8410E" w:rsidP="00F8410E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0,001019 </w:t>
            </w:r>
          </w:p>
        </w:tc>
      </w:tr>
      <w:tr w:rsidR="00F8410E" w:rsidTr="00DF20E5"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F8410E" w:rsidRDefault="00F8410E" w:rsidP="00F841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F8410E" w:rsidRDefault="00F8410E" w:rsidP="00F841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F8410E" w:rsidRDefault="00F8410E" w:rsidP="00F841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F8410E" w:rsidRDefault="00F8410E" w:rsidP="00F8410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benzen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F8410E" w:rsidRDefault="00F8410E" w:rsidP="00F8410E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0,0000645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F8410E" w:rsidRDefault="00F8410E" w:rsidP="00F8410E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0,000518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10E" w:rsidRDefault="00F8410E" w:rsidP="00F8410E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0,0000645 </w:t>
            </w:r>
          </w:p>
        </w:tc>
      </w:tr>
    </w:tbl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8F79CF" w:rsidRPr="008F79CF" w:rsidRDefault="008F79CF" w:rsidP="008F79CF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8F79CF">
        <w:rPr>
          <w:rFonts w:ascii="Times New Roman" w:hAnsi="Times New Roman" w:cs="Times New Roman"/>
          <w:b/>
          <w:bCs/>
          <w:color w:val="000000"/>
          <w:sz w:val="24"/>
          <w:szCs w:val="24"/>
        </w:rPr>
        <w:t>Współrzędne emitorów liniowych</w:t>
      </w:r>
    </w:p>
    <w:p w:rsidR="008F79CF" w:rsidRPr="00214730" w:rsidRDefault="008F79CF" w:rsidP="008F79CF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18"/>
          <w:szCs w:val="18"/>
        </w:rPr>
      </w:pP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Emitor liniowy: E-</w:t>
      </w:r>
      <w:r w:rsidR="00B12ECA">
        <w:rPr>
          <w:rFonts w:ascii="Arial" w:hAnsi="Arial" w:cs="Arial"/>
          <w:color w:val="000000"/>
          <w:sz w:val="18"/>
          <w:szCs w:val="18"/>
        </w:rPr>
        <w:t>3</w:t>
      </w:r>
      <w:r>
        <w:rPr>
          <w:rFonts w:ascii="Arial" w:hAnsi="Arial" w:cs="Arial"/>
          <w:color w:val="000000"/>
          <w:sz w:val="18"/>
          <w:szCs w:val="18"/>
        </w:rPr>
        <w:t xml:space="preserve"> Odcinek nr </w:t>
      </w:r>
      <w:r w:rsidR="00B12ECA">
        <w:rPr>
          <w:rFonts w:ascii="Arial" w:hAnsi="Arial" w:cs="Arial"/>
          <w:color w:val="000000"/>
          <w:sz w:val="18"/>
          <w:szCs w:val="18"/>
        </w:rPr>
        <w:t>3</w:t>
      </w:r>
      <w:r>
        <w:rPr>
          <w:rFonts w:ascii="Arial" w:hAnsi="Arial" w:cs="Arial"/>
          <w:color w:val="000000"/>
          <w:sz w:val="18"/>
          <w:szCs w:val="18"/>
        </w:rPr>
        <w:t xml:space="preserve"> - Obwodnica Brzezin (DK72) - </w:t>
      </w:r>
      <w:r w:rsidR="00B12ECA" w:rsidRPr="00A328FE">
        <w:rPr>
          <w:rFonts w:ascii="Arial" w:hAnsi="Arial" w:cs="Arial"/>
          <w:color w:val="000000"/>
          <w:sz w:val="18"/>
          <w:szCs w:val="18"/>
        </w:rPr>
        <w:t xml:space="preserve">odc. </w:t>
      </w:r>
      <w:r w:rsidR="00A328FE" w:rsidRPr="00A328FE">
        <w:rPr>
          <w:rFonts w:ascii="Arial" w:hAnsi="Arial" w:cs="Arial"/>
          <w:color w:val="000000"/>
          <w:sz w:val="18"/>
          <w:szCs w:val="18"/>
          <w:lang/>
        </w:rPr>
        <w:t>DP2912E – DP2913E</w:t>
      </w:r>
      <w:r>
        <w:rPr>
          <w:rFonts w:ascii="Arial" w:hAnsi="Arial" w:cs="Arial"/>
          <w:color w:val="000000"/>
          <w:sz w:val="18"/>
          <w:szCs w:val="18"/>
        </w:rPr>
        <w:t xml:space="preserve">    metodyka modelowania: CALINE3</w:t>
      </w:r>
    </w:p>
    <w:tbl>
      <w:tblPr>
        <w:tblW w:w="9660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705"/>
        <w:gridCol w:w="675"/>
        <w:gridCol w:w="1035"/>
        <w:gridCol w:w="1035"/>
        <w:gridCol w:w="1035"/>
        <w:gridCol w:w="1035"/>
        <w:gridCol w:w="1035"/>
        <w:gridCol w:w="1035"/>
        <w:gridCol w:w="1035"/>
        <w:gridCol w:w="1035"/>
      </w:tblGrid>
      <w:tr w:rsidR="008F79CF" w:rsidTr="008F79CF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Nr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Typ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X1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Y1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X2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Y2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Długość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Wysokość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Szerokość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Natęż.</w:t>
            </w:r>
          </w:p>
        </w:tc>
      </w:tr>
      <w:tr w:rsidR="008F79CF" w:rsidTr="008F79CF">
        <w:tc>
          <w:tcPr>
            <w:tcW w:w="70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odcinka</w:t>
            </w: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odcin-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odcinka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odcinka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mieszania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ruchu</w:t>
            </w:r>
          </w:p>
        </w:tc>
      </w:tr>
      <w:tr w:rsidR="008F79CF" w:rsidTr="008F79CF">
        <w:tc>
          <w:tcPr>
            <w:tcW w:w="70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ka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poj./h</w:t>
            </w:r>
          </w:p>
        </w:tc>
      </w:tr>
      <w:tr w:rsidR="008F79CF" w:rsidTr="008F79CF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AJ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400,0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0,5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F8410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648</w:t>
            </w:r>
          </w:p>
        </w:tc>
      </w:tr>
      <w:tr w:rsidR="008F79CF" w:rsidTr="008F79CF">
        <w:tc>
          <w:tcPr>
            <w:tcW w:w="70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F8410E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268</w:t>
            </w:r>
          </w:p>
        </w:tc>
      </w:tr>
      <w:tr w:rsidR="008F79CF" w:rsidTr="008F79CF">
        <w:tc>
          <w:tcPr>
            <w:tcW w:w="7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</w:tbl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16"/>
          <w:szCs w:val="16"/>
        </w:rPr>
        <w:t>Długość emitora = 400 m.  wysokość mieszania  = 1000 m.</w:t>
      </w: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p w:rsidR="008F79CF" w:rsidRPr="008F79CF" w:rsidRDefault="008F79CF" w:rsidP="008F79CF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8F79CF">
        <w:rPr>
          <w:rFonts w:ascii="Times New Roman" w:hAnsi="Times New Roman" w:cs="Times New Roman"/>
          <w:b/>
          <w:bCs/>
          <w:color w:val="000000"/>
          <w:sz w:val="24"/>
          <w:szCs w:val="24"/>
        </w:rPr>
        <w:t>Dane meteorologiczne</w:t>
      </w:r>
    </w:p>
    <w:p w:rsidR="008F79CF" w:rsidRPr="00214730" w:rsidRDefault="008F79CF" w:rsidP="008F79CF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Róża wiatrów  ze stacji meteorologicznej: LódźLublinek, wysokość anemometru  14   m.      </w:t>
      </w:r>
    </w:p>
    <w:tbl>
      <w:tblPr>
        <w:tblW w:w="6861" w:type="dxa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268"/>
        <w:gridCol w:w="1531"/>
        <w:gridCol w:w="1531"/>
        <w:gridCol w:w="1531"/>
      </w:tblGrid>
      <w:tr w:rsidR="008F79CF" w:rsidTr="008F79CF">
        <w:tc>
          <w:tcPr>
            <w:tcW w:w="2268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531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Sezon roczny</w:t>
            </w:r>
          </w:p>
        </w:tc>
        <w:tc>
          <w:tcPr>
            <w:tcW w:w="1531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Sezon grzewczy</w:t>
            </w:r>
          </w:p>
        </w:tc>
        <w:tc>
          <w:tcPr>
            <w:tcW w:w="1531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Sezon letni</w:t>
            </w:r>
          </w:p>
        </w:tc>
      </w:tr>
      <w:tr w:rsidR="008F79CF" w:rsidTr="008F79CF">
        <w:tc>
          <w:tcPr>
            <w:tcW w:w="2268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Temperatura [K]</w:t>
            </w:r>
          </w:p>
        </w:tc>
        <w:tc>
          <w:tcPr>
            <w:tcW w:w="1531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280,8</w:t>
            </w:r>
          </w:p>
        </w:tc>
        <w:tc>
          <w:tcPr>
            <w:tcW w:w="1531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274,7</w:t>
            </w:r>
          </w:p>
        </w:tc>
        <w:tc>
          <w:tcPr>
            <w:tcW w:w="1531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286,9</w:t>
            </w:r>
          </w:p>
        </w:tc>
      </w:tr>
    </w:tbl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18"/>
          <w:szCs w:val="18"/>
        </w:rPr>
      </w:pP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Aerodynamiczna szorstkość terenu: 0,4 m.</w:t>
      </w: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Sieć obliczeniowa:</w:t>
      </w: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X od 200 do 200 m, skok 1 m, Y od 0 do 100 m,  skok 1 m.</w:t>
      </w: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Okresy obliczeniowe</w:t>
      </w:r>
    </w:p>
    <w:tbl>
      <w:tblPr>
        <w:tblW w:w="6150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750"/>
        <w:gridCol w:w="1800"/>
        <w:gridCol w:w="1800"/>
        <w:gridCol w:w="1800"/>
      </w:tblGrid>
      <w:tr w:rsidR="008F79CF" w:rsidTr="008F79CF">
        <w:trPr>
          <w:tblHeader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Nr okresu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Róża wiatrów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Ułamek udziału okresu w roku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Czas trwania,   godzin</w:t>
            </w:r>
          </w:p>
        </w:tc>
      </w:tr>
      <w:tr w:rsidR="008F79CF" w:rsidTr="008F79CF"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ind w:left="57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roczna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ind w:left="227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0,083333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730</w:t>
            </w:r>
          </w:p>
        </w:tc>
      </w:tr>
      <w:tr w:rsidR="008F79CF" w:rsidTr="008F79CF">
        <w:tc>
          <w:tcPr>
            <w:tcW w:w="7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ind w:left="57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roczna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ind w:left="227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0,916667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8030</w:t>
            </w:r>
          </w:p>
        </w:tc>
      </w:tr>
    </w:tbl>
    <w:p w:rsidR="008F79CF" w:rsidRDefault="008F79CF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8F79CF" w:rsidRDefault="008F79CF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8F79CF" w:rsidRDefault="008F79CF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8F79CF" w:rsidRPr="008F79CF" w:rsidRDefault="008F79CF" w:rsidP="008F79CF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8F79CF"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 maksymalnych wartości stężeń w sieci receptorów</w:t>
      </w:r>
    </w:p>
    <w:tbl>
      <w:tblPr>
        <w:tblW w:w="5000" w:type="pct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2131"/>
        <w:gridCol w:w="766"/>
        <w:gridCol w:w="768"/>
        <w:gridCol w:w="768"/>
        <w:gridCol w:w="922"/>
        <w:gridCol w:w="922"/>
        <w:gridCol w:w="831"/>
        <w:gridCol w:w="831"/>
        <w:gridCol w:w="831"/>
        <w:gridCol w:w="922"/>
        <w:gridCol w:w="924"/>
      </w:tblGrid>
      <w:tr w:rsidR="008F79CF" w:rsidTr="00C7007B"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Nazwa zanieczyszczenia</w:t>
            </w:r>
          </w:p>
        </w:tc>
        <w:tc>
          <w:tcPr>
            <w:tcW w:w="4146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Maksym. częstość przekroczeń D1, %</w:t>
            </w:r>
          </w:p>
        </w:tc>
        <w:tc>
          <w:tcPr>
            <w:tcW w:w="4339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Maksymalne stężenie średnioroczne, µg/m</w:t>
            </w:r>
            <w:r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  <w:t>3</w:t>
            </w:r>
          </w:p>
        </w:tc>
      </w:tr>
      <w:tr w:rsidR="008F79CF" w:rsidTr="00C7007B">
        <w:tc>
          <w:tcPr>
            <w:tcW w:w="21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X, m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Y, m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Z, m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Obliczona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Dopuszcz.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X, m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Y, m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Z, m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Obliczone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Da - R</w:t>
            </w:r>
          </w:p>
        </w:tc>
      </w:tr>
      <w:tr w:rsidR="00C7007B" w:rsidTr="00C7007B"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7007B" w:rsidRDefault="00C7007B" w:rsidP="007D4CE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tlenek węgla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C7007B" w:rsidRDefault="00C7007B" w:rsidP="007D4CE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C7007B" w:rsidRDefault="00C7007B" w:rsidP="007D4CE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C7007B" w:rsidRDefault="00C7007B" w:rsidP="007D4CE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C7007B" w:rsidRDefault="00C7007B" w:rsidP="007D4CE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C7007B" w:rsidRDefault="00C7007B" w:rsidP="007D4CE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C7007B" w:rsidRDefault="00C7007B" w:rsidP="007D4CE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C7007B" w:rsidRDefault="00C7007B" w:rsidP="007D4CE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C7007B" w:rsidRDefault="00C7007B" w:rsidP="007D4CE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C7007B" w:rsidRDefault="00C7007B" w:rsidP="007D4CE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5,206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7007B" w:rsidRDefault="00C7007B" w:rsidP="00B9390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C7007B" w:rsidTr="00C7007B">
        <w:tc>
          <w:tcPr>
            <w:tcW w:w="21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7007B" w:rsidRDefault="00C7007B" w:rsidP="007D4CE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tlenki azotu jako NO2</w:t>
            </w:r>
          </w:p>
        </w:tc>
        <w:tc>
          <w:tcPr>
            <w:tcW w:w="76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7007B" w:rsidRDefault="00C7007B" w:rsidP="007D4CE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7007B" w:rsidRDefault="00C7007B" w:rsidP="007D4CE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7007B" w:rsidRDefault="00C7007B" w:rsidP="007D4CE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7007B" w:rsidRDefault="00C7007B" w:rsidP="007D4CE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7007B" w:rsidRDefault="00C7007B" w:rsidP="007D4CE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7007B" w:rsidRDefault="00C7007B" w:rsidP="007D4CE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7007B" w:rsidRDefault="00C7007B" w:rsidP="007D4CE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7007B" w:rsidRDefault="00C7007B" w:rsidP="007D4CE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7007B" w:rsidRDefault="00C7007B" w:rsidP="007D4CE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5,031</w:t>
            </w:r>
          </w:p>
        </w:tc>
        <w:tc>
          <w:tcPr>
            <w:tcW w:w="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7007B" w:rsidRDefault="00C7007B" w:rsidP="00B9390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28</w:t>
            </w:r>
          </w:p>
        </w:tc>
      </w:tr>
      <w:tr w:rsidR="00C7007B" w:rsidTr="00C7007B">
        <w:tc>
          <w:tcPr>
            <w:tcW w:w="21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7007B" w:rsidRDefault="00C7007B" w:rsidP="007D4CE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PM-10</w:t>
            </w:r>
          </w:p>
        </w:tc>
        <w:tc>
          <w:tcPr>
            <w:tcW w:w="76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7007B" w:rsidRDefault="00C7007B" w:rsidP="007D4CE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7007B" w:rsidRDefault="00C7007B" w:rsidP="007D4CE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7007B" w:rsidRDefault="00C7007B" w:rsidP="007D4CE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7007B" w:rsidRDefault="00C7007B" w:rsidP="007D4CE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7007B" w:rsidRDefault="00C7007B" w:rsidP="007D4CE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7007B" w:rsidRDefault="00C7007B" w:rsidP="007D4CE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7007B" w:rsidRDefault="00C7007B" w:rsidP="007D4CE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7007B" w:rsidRDefault="00C7007B" w:rsidP="007D4CE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7007B" w:rsidRDefault="00C7007B" w:rsidP="007D4CE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0,696</w:t>
            </w:r>
          </w:p>
        </w:tc>
        <w:tc>
          <w:tcPr>
            <w:tcW w:w="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7007B" w:rsidRDefault="00C7007B" w:rsidP="00B9390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12</w:t>
            </w:r>
          </w:p>
        </w:tc>
      </w:tr>
      <w:tr w:rsidR="00C7007B" w:rsidTr="00C7007B">
        <w:tc>
          <w:tcPr>
            <w:tcW w:w="21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7007B" w:rsidRDefault="00C7007B" w:rsidP="007D4CE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zawieszony PM 2,5</w:t>
            </w:r>
          </w:p>
        </w:tc>
        <w:tc>
          <w:tcPr>
            <w:tcW w:w="76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7007B" w:rsidRDefault="00C7007B" w:rsidP="007D4CE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7007B" w:rsidRDefault="00C7007B" w:rsidP="007D4CE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7007B" w:rsidRDefault="00C7007B" w:rsidP="007D4CE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7007B" w:rsidRDefault="00C7007B" w:rsidP="007D4CE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7007B" w:rsidRDefault="00C7007B" w:rsidP="007D4CE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7007B" w:rsidRDefault="00C7007B" w:rsidP="007D4CE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7007B" w:rsidRDefault="00C7007B" w:rsidP="007D4CE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7007B" w:rsidRDefault="00C7007B" w:rsidP="007D4CE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7007B" w:rsidRDefault="00C7007B" w:rsidP="007D4CE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0,279</w:t>
            </w:r>
          </w:p>
        </w:tc>
        <w:tc>
          <w:tcPr>
            <w:tcW w:w="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7007B" w:rsidRDefault="00C7007B" w:rsidP="00B9390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8</w:t>
            </w:r>
          </w:p>
        </w:tc>
      </w:tr>
      <w:tr w:rsidR="00C7007B" w:rsidTr="00C7007B">
        <w:tc>
          <w:tcPr>
            <w:tcW w:w="21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7007B" w:rsidRDefault="00C7007B" w:rsidP="007D4CE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alifatyczne</w:t>
            </w:r>
          </w:p>
        </w:tc>
        <w:tc>
          <w:tcPr>
            <w:tcW w:w="76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7007B" w:rsidRDefault="00C7007B" w:rsidP="007D4CE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7007B" w:rsidRDefault="00C7007B" w:rsidP="007D4CE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7007B" w:rsidRDefault="00C7007B" w:rsidP="007D4CE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7007B" w:rsidRDefault="00C7007B" w:rsidP="007D4CE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7007B" w:rsidRDefault="00C7007B" w:rsidP="007D4CE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7007B" w:rsidRDefault="00C7007B" w:rsidP="007D4CE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7007B" w:rsidRDefault="00C7007B" w:rsidP="007D4CE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7007B" w:rsidRDefault="00C7007B" w:rsidP="007D4CE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7007B" w:rsidRDefault="00C7007B" w:rsidP="007D4CE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0,347</w:t>
            </w:r>
          </w:p>
        </w:tc>
        <w:tc>
          <w:tcPr>
            <w:tcW w:w="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7007B" w:rsidRDefault="00C7007B" w:rsidP="00B9390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900</w:t>
            </w:r>
          </w:p>
        </w:tc>
      </w:tr>
      <w:tr w:rsidR="00C7007B" w:rsidTr="00C7007B">
        <w:tc>
          <w:tcPr>
            <w:tcW w:w="21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7007B" w:rsidRDefault="00C7007B" w:rsidP="007D4CE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aromatyczne</w:t>
            </w:r>
          </w:p>
        </w:tc>
        <w:tc>
          <w:tcPr>
            <w:tcW w:w="76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7007B" w:rsidRDefault="00C7007B" w:rsidP="007D4CE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7007B" w:rsidRDefault="00C7007B" w:rsidP="007D4CE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7007B" w:rsidRDefault="00C7007B" w:rsidP="007D4CE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7007B" w:rsidRDefault="00C7007B" w:rsidP="007D4CE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7007B" w:rsidRDefault="00C7007B" w:rsidP="007D4CE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7007B" w:rsidRDefault="00C7007B" w:rsidP="007D4CE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7007B" w:rsidRDefault="00C7007B" w:rsidP="007D4CE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7007B" w:rsidRDefault="00C7007B" w:rsidP="007D4CE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7007B" w:rsidRDefault="00C7007B" w:rsidP="007D4CE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0,116</w:t>
            </w:r>
          </w:p>
        </w:tc>
        <w:tc>
          <w:tcPr>
            <w:tcW w:w="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7007B" w:rsidRDefault="00C7007B" w:rsidP="00B9390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38,7</w:t>
            </w:r>
          </w:p>
        </w:tc>
      </w:tr>
      <w:tr w:rsidR="00C7007B" w:rsidTr="00C7007B">
        <w:tc>
          <w:tcPr>
            <w:tcW w:w="213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C7007B" w:rsidRDefault="00C7007B" w:rsidP="007D4CE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benzen</w:t>
            </w:r>
          </w:p>
        </w:tc>
        <w:tc>
          <w:tcPr>
            <w:tcW w:w="76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7007B" w:rsidRDefault="00C7007B" w:rsidP="007D4CE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7007B" w:rsidRDefault="00C7007B" w:rsidP="007D4CE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7007B" w:rsidRDefault="00C7007B" w:rsidP="007D4CE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7007B" w:rsidRDefault="00C7007B" w:rsidP="007D4CE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7007B" w:rsidRDefault="00C7007B" w:rsidP="007D4CE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7007B" w:rsidRDefault="00C7007B" w:rsidP="007D4CE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7007B" w:rsidRDefault="00C7007B" w:rsidP="007D4CE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7007B" w:rsidRDefault="00C7007B" w:rsidP="007D4CE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7007B" w:rsidRDefault="00C7007B" w:rsidP="007D4CE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0,0074</w:t>
            </w:r>
          </w:p>
        </w:tc>
        <w:tc>
          <w:tcPr>
            <w:tcW w:w="9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007B" w:rsidRDefault="00C7007B" w:rsidP="00B9390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4</w:t>
            </w:r>
          </w:p>
        </w:tc>
      </w:tr>
    </w:tbl>
    <w:p w:rsidR="00A328FE" w:rsidRDefault="00A328FE" w:rsidP="008F79CF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8F79CF" w:rsidRPr="008F79CF" w:rsidRDefault="008F79CF" w:rsidP="008F79CF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8F79CF">
        <w:rPr>
          <w:rFonts w:ascii="Times New Roman" w:hAnsi="Times New Roman" w:cs="Times New Roman"/>
          <w:b/>
          <w:bCs/>
          <w:color w:val="000000"/>
          <w:sz w:val="24"/>
          <w:szCs w:val="24"/>
        </w:rPr>
        <w:lastRenderedPageBreak/>
        <w:t>Zestawienie maksymalnych wartości stężeń w sieci receptorów</w:t>
      </w:r>
    </w:p>
    <w:tbl>
      <w:tblPr>
        <w:tblW w:w="9600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2400"/>
        <w:gridCol w:w="1200"/>
        <w:gridCol w:w="1200"/>
        <w:gridCol w:w="1200"/>
        <w:gridCol w:w="1200"/>
        <w:gridCol w:w="1200"/>
        <w:gridCol w:w="1200"/>
      </w:tblGrid>
      <w:tr w:rsidR="008F79CF" w:rsidTr="008F79CF"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Nazwa zanieczyszczenia</w:t>
            </w:r>
          </w:p>
        </w:tc>
        <w:tc>
          <w:tcPr>
            <w:tcW w:w="2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Najwyższe stężenie maksymalne, µg/m</w:t>
            </w:r>
            <w:r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  <w:t>3</w:t>
            </w:r>
          </w:p>
        </w:tc>
        <w:tc>
          <w:tcPr>
            <w:tcW w:w="2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Maksymalna częstość przekroczeń D1, %</w:t>
            </w:r>
          </w:p>
        </w:tc>
        <w:tc>
          <w:tcPr>
            <w:tcW w:w="2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Maksymalne stężenie średnioroczne, µg/m</w:t>
            </w:r>
            <w:r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  <w:t>3</w:t>
            </w:r>
          </w:p>
        </w:tc>
      </w:tr>
      <w:tr w:rsidR="008F79CF" w:rsidTr="008F79CF"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Obliczone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Dopuszczalne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Obliczona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Dopuszczalna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Obliczone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Da - R</w:t>
            </w:r>
          </w:p>
        </w:tc>
      </w:tr>
      <w:tr w:rsidR="00C7007B" w:rsidTr="007D4CED"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7007B" w:rsidRDefault="00C7007B" w:rsidP="007D4CE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tlenek węgla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C7007B" w:rsidRDefault="00C7007B" w:rsidP="007D4CE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76,2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C7007B" w:rsidRDefault="00C7007B" w:rsidP="007D4CE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30000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C7007B" w:rsidRDefault="00C7007B" w:rsidP="007D4CE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C7007B" w:rsidRDefault="00C7007B" w:rsidP="007D4CE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C7007B" w:rsidRDefault="00C7007B" w:rsidP="007D4CE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5,206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7007B" w:rsidRDefault="00C7007B" w:rsidP="00B9390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C7007B" w:rsidTr="007D4CED"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7007B" w:rsidRDefault="00C7007B" w:rsidP="007D4CE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tlenki azotu jako NO2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7007B" w:rsidRDefault="00C7007B" w:rsidP="007D4CE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73,75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7007B" w:rsidRDefault="00C7007B" w:rsidP="007D4CE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7007B" w:rsidRDefault="00C7007B" w:rsidP="007D4CE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7007B" w:rsidRDefault="00C7007B" w:rsidP="007D4CE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7007B" w:rsidRDefault="00C7007B" w:rsidP="007D4CE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5,031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7007B" w:rsidRDefault="00C7007B" w:rsidP="00B9390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28</w:t>
            </w:r>
          </w:p>
        </w:tc>
      </w:tr>
      <w:tr w:rsidR="00C7007B" w:rsidTr="007D4CED"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7007B" w:rsidRDefault="00C7007B" w:rsidP="007D4CE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PM-10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7007B" w:rsidRDefault="00C7007B" w:rsidP="007D4CE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10,20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7007B" w:rsidRDefault="00C7007B" w:rsidP="007D4CE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280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7007B" w:rsidRDefault="00C7007B" w:rsidP="007D4CE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7007B" w:rsidRDefault="00C7007B" w:rsidP="007D4CE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7007B" w:rsidRDefault="00C7007B" w:rsidP="007D4CE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0,696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7007B" w:rsidRDefault="00C7007B" w:rsidP="00B9390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12</w:t>
            </w:r>
          </w:p>
        </w:tc>
      </w:tr>
      <w:tr w:rsidR="00C7007B" w:rsidTr="007D4CED"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7007B" w:rsidRDefault="00C7007B" w:rsidP="007D4CE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zawieszony PM 2,5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7007B" w:rsidRDefault="00C7007B" w:rsidP="007D4CE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4,08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7007B" w:rsidRDefault="00C7007B" w:rsidP="007D4CE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brak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7007B" w:rsidRDefault="00C7007B" w:rsidP="007D4CE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7007B" w:rsidRDefault="00C7007B" w:rsidP="007D4CE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7007B" w:rsidRDefault="00C7007B" w:rsidP="007D4CE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0,279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7007B" w:rsidRDefault="00C7007B" w:rsidP="00B9390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8</w:t>
            </w:r>
          </w:p>
        </w:tc>
      </w:tr>
      <w:tr w:rsidR="00C7007B" w:rsidTr="007D4CED"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7007B" w:rsidRDefault="00C7007B" w:rsidP="007D4CE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alifatyczne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7007B" w:rsidRDefault="00C7007B" w:rsidP="007D4CE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5,1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7007B" w:rsidRDefault="00C7007B" w:rsidP="007D4CE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3000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7007B" w:rsidRDefault="00C7007B" w:rsidP="007D4CE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7007B" w:rsidRDefault="00C7007B" w:rsidP="007D4CE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7007B" w:rsidRDefault="00C7007B" w:rsidP="007D4CE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0,347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7007B" w:rsidRDefault="00C7007B" w:rsidP="00B9390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900</w:t>
            </w:r>
          </w:p>
        </w:tc>
      </w:tr>
      <w:tr w:rsidR="00C7007B" w:rsidTr="007D4CED"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7007B" w:rsidRDefault="00C7007B" w:rsidP="007D4CE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aromatyczne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7007B" w:rsidRDefault="00C7007B" w:rsidP="007D4CE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1,7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7007B" w:rsidRDefault="00C7007B" w:rsidP="007D4CE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7007B" w:rsidRDefault="00C7007B" w:rsidP="007D4CE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7007B" w:rsidRDefault="00C7007B" w:rsidP="007D4CE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7007B" w:rsidRDefault="00C7007B" w:rsidP="007D4CE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0,116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7007B" w:rsidRDefault="00C7007B" w:rsidP="00B9390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38,7</w:t>
            </w:r>
          </w:p>
        </w:tc>
      </w:tr>
      <w:tr w:rsidR="00C7007B" w:rsidTr="007D4CED"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C7007B" w:rsidRDefault="00C7007B" w:rsidP="007D4CE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benzen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7007B" w:rsidRDefault="00C7007B" w:rsidP="007D4CE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0,11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7007B" w:rsidRDefault="00C7007B" w:rsidP="007D4CE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7007B" w:rsidRDefault="00C7007B" w:rsidP="007D4CE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7007B" w:rsidRDefault="00C7007B" w:rsidP="007D4CE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7007B" w:rsidRDefault="00C7007B" w:rsidP="007D4CE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0,0074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007B" w:rsidRDefault="00C7007B" w:rsidP="00B9390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4</w:t>
            </w:r>
          </w:p>
        </w:tc>
      </w:tr>
    </w:tbl>
    <w:p w:rsidR="008F79CF" w:rsidRDefault="008F79CF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8F79CF" w:rsidRDefault="008F79CF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7D4CED" w:rsidRDefault="007D4CED" w:rsidP="007D4CED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 maksymalnych wartości stężeń tlenku węgla w sieci receptorów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7D4CED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7D4CED" w:rsidRDefault="007D4CE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7D4CED" w:rsidRDefault="007D4CE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7D4CED" w:rsidRDefault="007D4CE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7D4CED" w:rsidRDefault="007D4CE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7D4CED" w:rsidRDefault="007D4CE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7D4CED" w:rsidRDefault="007D4CE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7D4CED" w:rsidRDefault="007D4CE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7D4CED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7D4CED" w:rsidRDefault="007D4CE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D4CED" w:rsidRDefault="007D4CE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D4CED" w:rsidRDefault="007D4CE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D4CED" w:rsidRDefault="007D4CE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D4CED" w:rsidRDefault="007D4CE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D4CED" w:rsidRDefault="007D4CE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7D4CED" w:rsidRDefault="007D4CE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7D4CED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7D4CED" w:rsidRDefault="007D4CE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7D4CED" w:rsidRDefault="007D4CE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76,2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7D4CED" w:rsidRDefault="007D4CE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7D4CED" w:rsidRDefault="007D4CE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7D4CED" w:rsidRDefault="007D4CE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7D4CED" w:rsidRDefault="007D4CE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7D4CED" w:rsidRDefault="007D4CE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7D4CED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7D4CED" w:rsidRDefault="007D4CE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D4CED" w:rsidRDefault="007D4CE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5,206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D4CED" w:rsidRDefault="007D4CE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D4CED" w:rsidRDefault="007D4CE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D4CED" w:rsidRDefault="007D4CE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D4CED" w:rsidRDefault="007D4CE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7D4CED" w:rsidRDefault="007D4CE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7D4CED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7D4CED" w:rsidRDefault="007D4CE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D1= 30000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, %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7D4CED" w:rsidRDefault="007D4CE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7D4CED" w:rsidRDefault="007D4CE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7D4CED" w:rsidRDefault="007D4CE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7D4CED" w:rsidRDefault="007D4CE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7D4CED" w:rsidRDefault="007D4CE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7D4CED" w:rsidRDefault="007D4CE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7D4CED" w:rsidRDefault="007D4CED" w:rsidP="007D4CED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7D4CED" w:rsidRDefault="007D4CED" w:rsidP="007D4CED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jednogodzinnych tlenku węgla występuje w punkcie o współrzędnych X = 200 Y = 50 m  i wynosi 76,2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, wartość ta jest niższa od 0,1*D1 .</w:t>
      </w:r>
    </w:p>
    <w:p w:rsidR="007D4CED" w:rsidRDefault="007D4CED" w:rsidP="007D4CED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Zerowa częstość przekroczeń stężeń jednogodzinnych.</w:t>
      </w:r>
    </w:p>
    <w:p w:rsidR="007D4CED" w:rsidRDefault="007D4CED" w:rsidP="007D4CED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7D4CED" w:rsidRDefault="007D4CED" w:rsidP="007D4CED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7D4CED" w:rsidRDefault="007D4CED" w:rsidP="007D4CED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 maksymalnych wartości stężeń tlenków azotu w sieci receptorów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7D4CED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7D4CED" w:rsidRDefault="007D4CE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7D4CED" w:rsidRDefault="007D4CE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7D4CED" w:rsidRDefault="007D4CE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7D4CED" w:rsidRDefault="007D4CE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7D4CED" w:rsidRDefault="007D4CE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7D4CED" w:rsidRDefault="007D4CE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7D4CED" w:rsidRDefault="007D4CE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7D4CED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7D4CED" w:rsidRDefault="007D4CE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D4CED" w:rsidRDefault="007D4CE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D4CED" w:rsidRDefault="007D4CE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D4CED" w:rsidRDefault="007D4CE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D4CED" w:rsidRDefault="007D4CE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D4CED" w:rsidRDefault="007D4CE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7D4CED" w:rsidRDefault="007D4CE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7D4CED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7D4CED" w:rsidRDefault="007D4CE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7D4CED" w:rsidRDefault="007D4CE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73,75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7D4CED" w:rsidRDefault="007D4CE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7D4CED" w:rsidRDefault="007D4CE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7D4CED" w:rsidRDefault="007D4CE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7D4CED" w:rsidRDefault="007D4CE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7D4CED" w:rsidRDefault="007D4CE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7D4CED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7D4CED" w:rsidRDefault="007D4CE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D4CED" w:rsidRDefault="007D4CE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5,031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D4CED" w:rsidRDefault="007D4CE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D4CED" w:rsidRDefault="007D4CE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D4CED" w:rsidRDefault="007D4CE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D4CED" w:rsidRDefault="007D4CE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7D4CED" w:rsidRDefault="007D4CE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7D4CED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7D4CED" w:rsidRDefault="007D4CE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D1= 200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, %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7D4CED" w:rsidRDefault="007D4CE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7D4CED" w:rsidRDefault="007D4CE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7D4CED" w:rsidRDefault="007D4CE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7D4CED" w:rsidRDefault="007D4CE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7D4CED" w:rsidRDefault="007D4CE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7D4CED" w:rsidRDefault="007D4CE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7D4CED" w:rsidRDefault="007D4CED" w:rsidP="007D4CED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7D4CED" w:rsidRDefault="007D4CED" w:rsidP="007D4CED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jednogodzinnych tlenków azotu występuje w punkcie o współrzędnych X = 200 Y = 50 m  i wynosi 73,75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7D4CED" w:rsidRDefault="007D4CED" w:rsidP="007D4CED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Zerowa częstość przekroczeń stężeń jednogodzinnych.</w:t>
      </w:r>
    </w:p>
    <w:p w:rsidR="007D4CED" w:rsidRDefault="007D4CED" w:rsidP="007D4CED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średniorocznych występuje w punkcie o współrzędnych X = 200 Y = 50 m , wynosi 5,031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 xml:space="preserve"> i nie przekracza wartości dyspozycyjnej (D</w:t>
      </w:r>
      <w:r>
        <w:rPr>
          <w:rFonts w:ascii="Arial" w:hAnsi="Arial" w:cs="Arial"/>
          <w:color w:val="000000"/>
          <w:sz w:val="20"/>
          <w:szCs w:val="20"/>
          <w:vertAlign w:val="subscript"/>
        </w:rPr>
        <w:t>a</w:t>
      </w:r>
      <w:r>
        <w:rPr>
          <w:rFonts w:ascii="Arial" w:hAnsi="Arial" w:cs="Arial"/>
          <w:color w:val="000000"/>
          <w:sz w:val="20"/>
          <w:szCs w:val="20"/>
        </w:rPr>
        <w:t>-R)= 2</w:t>
      </w:r>
      <w:r w:rsidR="00C7007B">
        <w:rPr>
          <w:rFonts w:ascii="Arial" w:hAnsi="Arial" w:cs="Arial"/>
          <w:color w:val="000000"/>
          <w:sz w:val="20"/>
          <w:szCs w:val="20"/>
        </w:rPr>
        <w:t>8</w:t>
      </w:r>
      <w:r>
        <w:rPr>
          <w:rFonts w:ascii="Arial" w:hAnsi="Arial" w:cs="Arial"/>
          <w:color w:val="000000"/>
          <w:sz w:val="20"/>
          <w:szCs w:val="20"/>
        </w:rPr>
        <w:t>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7D4CED" w:rsidRDefault="007D4CED" w:rsidP="007D4CED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7D4CED" w:rsidRDefault="007D4CED" w:rsidP="007D4CED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7D4CED" w:rsidRDefault="007D4CED" w:rsidP="007D4CED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 maksymalnych wartości stężeń pyłu PM-10 w sieci receptorów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7D4CED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7D4CED" w:rsidRDefault="007D4CE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7D4CED" w:rsidRDefault="007D4CE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7D4CED" w:rsidRDefault="007D4CE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7D4CED" w:rsidRDefault="007D4CE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7D4CED" w:rsidRDefault="007D4CE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7D4CED" w:rsidRDefault="007D4CE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7D4CED" w:rsidRDefault="007D4CE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7D4CED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7D4CED" w:rsidRDefault="007D4CE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D4CED" w:rsidRDefault="007D4CE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D4CED" w:rsidRDefault="007D4CE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D4CED" w:rsidRDefault="007D4CE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D4CED" w:rsidRDefault="007D4CE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D4CED" w:rsidRDefault="007D4CE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7D4CED" w:rsidRDefault="007D4CE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7D4CED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7D4CED" w:rsidRDefault="007D4CE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7D4CED" w:rsidRDefault="007D4CE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10,20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7D4CED" w:rsidRDefault="007D4CE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7D4CED" w:rsidRDefault="007D4CE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7D4CED" w:rsidRDefault="007D4CE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7D4CED" w:rsidRDefault="007D4CE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7D4CED" w:rsidRDefault="007D4CE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7D4CED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7D4CED" w:rsidRDefault="007D4CE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D4CED" w:rsidRDefault="007D4CE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0,696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D4CED" w:rsidRDefault="007D4CE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D4CED" w:rsidRDefault="007D4CE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D4CED" w:rsidRDefault="007D4CE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D4CED" w:rsidRDefault="007D4CE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7D4CED" w:rsidRDefault="007D4CE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7D4CED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7D4CED" w:rsidRDefault="007D4CE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D1= 280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, %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7D4CED" w:rsidRDefault="007D4CE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7D4CED" w:rsidRDefault="007D4CE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7D4CED" w:rsidRDefault="007D4CE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7D4CED" w:rsidRDefault="007D4CE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7D4CED" w:rsidRDefault="007D4CE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7D4CED" w:rsidRDefault="007D4CE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7D4CED" w:rsidRDefault="007D4CED" w:rsidP="007D4CED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7D4CED" w:rsidRDefault="007D4CED" w:rsidP="007D4CED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jednogodzinnych pyłu PM-10 występuje w punkcie o współrzędnych X = 200 Y = 50 m  i wynosi 10,20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, wartość ta jest niższa od 0,1*D1 .</w:t>
      </w:r>
    </w:p>
    <w:p w:rsidR="007D4CED" w:rsidRDefault="007D4CED" w:rsidP="007D4CED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Zerowa częstość przekroczeń stężeń jednogodzinnych.</w:t>
      </w:r>
    </w:p>
    <w:p w:rsidR="007D4CED" w:rsidRDefault="007D4CED" w:rsidP="007D4CED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średniorocznych występuje w punkcie o współrzędnych X = 200 Y = 50 m , wynosi 0,696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 xml:space="preserve"> i nie przekracza wartości dyspozycyjnej (D</w:t>
      </w:r>
      <w:r>
        <w:rPr>
          <w:rFonts w:ascii="Arial" w:hAnsi="Arial" w:cs="Arial"/>
          <w:color w:val="000000"/>
          <w:sz w:val="20"/>
          <w:szCs w:val="20"/>
          <w:vertAlign w:val="subscript"/>
        </w:rPr>
        <w:t>a</w:t>
      </w:r>
      <w:r>
        <w:rPr>
          <w:rFonts w:ascii="Arial" w:hAnsi="Arial" w:cs="Arial"/>
          <w:color w:val="000000"/>
          <w:sz w:val="20"/>
          <w:szCs w:val="20"/>
        </w:rPr>
        <w:t>-R)= 1</w:t>
      </w:r>
      <w:r w:rsidR="00C7007B">
        <w:rPr>
          <w:rFonts w:ascii="Arial" w:hAnsi="Arial" w:cs="Arial"/>
          <w:color w:val="000000"/>
          <w:sz w:val="20"/>
          <w:szCs w:val="20"/>
        </w:rPr>
        <w:t>2</w:t>
      </w:r>
      <w:r>
        <w:rPr>
          <w:rFonts w:ascii="Arial" w:hAnsi="Arial" w:cs="Arial"/>
          <w:color w:val="000000"/>
          <w:sz w:val="20"/>
          <w:szCs w:val="20"/>
        </w:rPr>
        <w:t>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7D4CED" w:rsidRDefault="007D4CED" w:rsidP="007D4CED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7D4CED" w:rsidRDefault="007D4CED" w:rsidP="007D4CED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lastRenderedPageBreak/>
        <w:t>Zestawienie maksymalnych wartości stężeń pyłu zawieszonego PM 2,5 w sieci receptorów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7D4CED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7D4CED" w:rsidRDefault="007D4CE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7D4CED" w:rsidRDefault="007D4CE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7D4CED" w:rsidRDefault="007D4CE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7D4CED" w:rsidRDefault="007D4CE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7D4CED" w:rsidRDefault="007D4CE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7D4CED" w:rsidRDefault="007D4CE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7D4CED" w:rsidRDefault="007D4CE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7D4CED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7D4CED" w:rsidRDefault="007D4CE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D4CED" w:rsidRDefault="007D4CE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D4CED" w:rsidRDefault="007D4CE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D4CED" w:rsidRDefault="007D4CE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D4CED" w:rsidRDefault="007D4CE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D4CED" w:rsidRDefault="007D4CE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7D4CED" w:rsidRDefault="007D4CE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7D4CED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7D4CED" w:rsidRDefault="007D4CE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7D4CED" w:rsidRDefault="007D4CE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4,08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7D4CED" w:rsidRDefault="007D4CE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7D4CED" w:rsidRDefault="007D4CE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7D4CED" w:rsidRDefault="007D4CE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7D4CED" w:rsidRDefault="007D4CE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7D4CED" w:rsidRDefault="007D4CE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7D4CED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7D4CED" w:rsidRDefault="007D4CE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D4CED" w:rsidRDefault="007D4CE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0,279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D4CED" w:rsidRDefault="007D4CE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D4CED" w:rsidRDefault="007D4CE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D4CED" w:rsidRDefault="007D4CE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D4CED" w:rsidRDefault="007D4CE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7D4CED" w:rsidRDefault="007D4CE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7D4CED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7D4CED" w:rsidRDefault="007D4CE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- nie dotyczy , brak D1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7D4CED" w:rsidRDefault="007D4CE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7D4CED" w:rsidRDefault="007D4CE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7D4CED" w:rsidRDefault="007D4CE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7D4CED" w:rsidRDefault="007D4CE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7D4CED" w:rsidRDefault="007D4CE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7D4CED" w:rsidRDefault="007D4CE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7D4CED" w:rsidRDefault="007D4CED" w:rsidP="007D4CED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7D4CED" w:rsidRDefault="007D4CED" w:rsidP="007D4CED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jednogodzinnych pyłu zawieszonego PM 2,5 występuje w punkcie o współrzędnych X = 200 Y = 50 m  i wynosi 4,08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7D4CED" w:rsidRDefault="007D4CED" w:rsidP="007D4CED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średniorocznych występuje w punkcie o współrzędnych X = 200 Y = 50 m , wynosi 0,279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 xml:space="preserve"> i nie przekracza wartości dyspozycyjnej (D</w:t>
      </w:r>
      <w:r>
        <w:rPr>
          <w:rFonts w:ascii="Arial" w:hAnsi="Arial" w:cs="Arial"/>
          <w:color w:val="000000"/>
          <w:sz w:val="20"/>
          <w:szCs w:val="20"/>
          <w:vertAlign w:val="subscript"/>
        </w:rPr>
        <w:t>a</w:t>
      </w:r>
      <w:r>
        <w:rPr>
          <w:rFonts w:ascii="Arial" w:hAnsi="Arial" w:cs="Arial"/>
          <w:color w:val="000000"/>
          <w:sz w:val="20"/>
          <w:szCs w:val="20"/>
        </w:rPr>
        <w:t xml:space="preserve">-R)= </w:t>
      </w:r>
      <w:r w:rsidR="00C7007B">
        <w:rPr>
          <w:rFonts w:ascii="Arial" w:hAnsi="Arial" w:cs="Arial"/>
          <w:color w:val="000000"/>
          <w:sz w:val="20"/>
          <w:szCs w:val="20"/>
        </w:rPr>
        <w:t>8</w:t>
      </w:r>
      <w:r>
        <w:rPr>
          <w:rFonts w:ascii="Arial" w:hAnsi="Arial" w:cs="Arial"/>
          <w:color w:val="000000"/>
          <w:sz w:val="20"/>
          <w:szCs w:val="20"/>
        </w:rPr>
        <w:t>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7D4CED" w:rsidRDefault="007D4CED" w:rsidP="007D4CED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7D4CED" w:rsidRDefault="007D4CED" w:rsidP="007D4CED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 maksymalnych wartości stężeń węglowodorów alifatycznych w sieci receptorów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7D4CED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7D4CED" w:rsidRDefault="007D4CE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7D4CED" w:rsidRDefault="007D4CE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7D4CED" w:rsidRDefault="007D4CE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7D4CED" w:rsidRDefault="007D4CE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7D4CED" w:rsidRDefault="007D4CE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7D4CED" w:rsidRDefault="007D4CE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7D4CED" w:rsidRDefault="007D4CE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7D4CED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7D4CED" w:rsidRDefault="007D4CE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D4CED" w:rsidRDefault="007D4CE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D4CED" w:rsidRDefault="007D4CE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D4CED" w:rsidRDefault="007D4CE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D4CED" w:rsidRDefault="007D4CE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D4CED" w:rsidRDefault="007D4CE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7D4CED" w:rsidRDefault="007D4CE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7D4CED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7D4CED" w:rsidRDefault="007D4CE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7D4CED" w:rsidRDefault="007D4CE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5,1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7D4CED" w:rsidRDefault="007D4CE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7D4CED" w:rsidRDefault="007D4CE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7D4CED" w:rsidRDefault="007D4CE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7D4CED" w:rsidRDefault="007D4CE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7D4CED" w:rsidRDefault="007D4CE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7D4CED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7D4CED" w:rsidRDefault="007D4CE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D4CED" w:rsidRDefault="007D4CE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0,347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D4CED" w:rsidRDefault="007D4CE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D4CED" w:rsidRDefault="007D4CE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D4CED" w:rsidRDefault="007D4CE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D4CED" w:rsidRDefault="007D4CE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7D4CED" w:rsidRDefault="007D4CE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7D4CED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7D4CED" w:rsidRDefault="007D4CE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D1= 3000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, %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7D4CED" w:rsidRDefault="007D4CE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7D4CED" w:rsidRDefault="007D4CE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7D4CED" w:rsidRDefault="007D4CE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7D4CED" w:rsidRDefault="007D4CE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7D4CED" w:rsidRDefault="007D4CE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7D4CED" w:rsidRDefault="007D4CE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7D4CED" w:rsidRDefault="007D4CED" w:rsidP="007D4CED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7D4CED" w:rsidRDefault="007D4CED" w:rsidP="007D4CED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jednogodzinnych węglowodorów alifatycznych występuje w punkcie o współrzędnych X = 200 Y = 50 m  i wynosi 5,1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, wartość ta jest niższa od 0,1*D1 .</w:t>
      </w:r>
    </w:p>
    <w:p w:rsidR="007D4CED" w:rsidRDefault="007D4CED" w:rsidP="007D4CED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Zerowa częstość przekroczeń stężeń jednogodzinnych.</w:t>
      </w:r>
    </w:p>
    <w:p w:rsidR="007D4CED" w:rsidRDefault="007D4CED" w:rsidP="007D4CED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średniorocznych występuje w punkcie o współrzędnych X = 200 Y = 50 m , wynosi 0,347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 xml:space="preserve"> i nie przekracza wartości dyspozycyjnej (D</w:t>
      </w:r>
      <w:r>
        <w:rPr>
          <w:rFonts w:ascii="Arial" w:hAnsi="Arial" w:cs="Arial"/>
          <w:color w:val="000000"/>
          <w:sz w:val="20"/>
          <w:szCs w:val="20"/>
          <w:vertAlign w:val="subscript"/>
        </w:rPr>
        <w:t>a</w:t>
      </w:r>
      <w:r>
        <w:rPr>
          <w:rFonts w:ascii="Arial" w:hAnsi="Arial" w:cs="Arial"/>
          <w:color w:val="000000"/>
          <w:sz w:val="20"/>
          <w:szCs w:val="20"/>
        </w:rPr>
        <w:t>-R)= 900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7D4CED" w:rsidRDefault="007D4CED" w:rsidP="007D4CED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7D4CED" w:rsidRDefault="007D4CED" w:rsidP="007D4CED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 maksymalnych wartości stężeń węglowodorów aromatyczne w sieci receptorów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7D4CED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7D4CED" w:rsidRDefault="007D4CE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7D4CED" w:rsidRDefault="007D4CE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7D4CED" w:rsidRDefault="007D4CE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7D4CED" w:rsidRDefault="007D4CE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7D4CED" w:rsidRDefault="007D4CE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7D4CED" w:rsidRDefault="007D4CE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7D4CED" w:rsidRDefault="007D4CE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7D4CED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7D4CED" w:rsidRDefault="007D4CE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D4CED" w:rsidRDefault="007D4CE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D4CED" w:rsidRDefault="007D4CE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D4CED" w:rsidRDefault="007D4CE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D4CED" w:rsidRDefault="007D4CE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D4CED" w:rsidRDefault="007D4CE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7D4CED" w:rsidRDefault="007D4CE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7D4CED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7D4CED" w:rsidRDefault="007D4CE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7D4CED" w:rsidRDefault="007D4CE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1,7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7D4CED" w:rsidRDefault="007D4CE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7D4CED" w:rsidRDefault="007D4CE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7D4CED" w:rsidRDefault="007D4CE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7D4CED" w:rsidRDefault="007D4CE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7D4CED" w:rsidRDefault="007D4CE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7D4CED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7D4CED" w:rsidRDefault="007D4CE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D4CED" w:rsidRDefault="007D4CE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0,116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D4CED" w:rsidRDefault="007D4CE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D4CED" w:rsidRDefault="007D4CE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D4CED" w:rsidRDefault="007D4CE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D4CED" w:rsidRDefault="007D4CE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7D4CED" w:rsidRDefault="007D4CE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7D4CED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7D4CED" w:rsidRDefault="007D4CE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D1= 1000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, %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7D4CED" w:rsidRDefault="007D4CE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7D4CED" w:rsidRDefault="007D4CE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7D4CED" w:rsidRDefault="007D4CE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7D4CED" w:rsidRDefault="007D4CE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7D4CED" w:rsidRDefault="007D4CE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7D4CED" w:rsidRDefault="007D4CE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7D4CED" w:rsidRDefault="007D4CED" w:rsidP="007D4CED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7D4CED" w:rsidRDefault="007D4CED" w:rsidP="007D4CED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jednogodzinnych węglowodorów aromatyczne występuje w punkcie o współrzędnych X = 200 Y = 50 m  i wynosi 1,7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, wartość ta jest niższa od 0,1*D1 .</w:t>
      </w:r>
    </w:p>
    <w:p w:rsidR="007D4CED" w:rsidRDefault="007D4CED" w:rsidP="007D4CED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Zerowa częstość przekroczeń stężeń jednogodzinnych.</w:t>
      </w:r>
    </w:p>
    <w:p w:rsidR="007D4CED" w:rsidRDefault="007D4CED" w:rsidP="007D4CED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średniorocznych występuje w punkcie o współrzędnych X = 200 Y = 50 m , wynosi 0,116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 xml:space="preserve"> i nie przekracza wartości dyspozycyjnej (D</w:t>
      </w:r>
      <w:r>
        <w:rPr>
          <w:rFonts w:ascii="Arial" w:hAnsi="Arial" w:cs="Arial"/>
          <w:color w:val="000000"/>
          <w:sz w:val="20"/>
          <w:szCs w:val="20"/>
          <w:vertAlign w:val="subscript"/>
        </w:rPr>
        <w:t>a</w:t>
      </w:r>
      <w:r>
        <w:rPr>
          <w:rFonts w:ascii="Arial" w:hAnsi="Arial" w:cs="Arial"/>
          <w:color w:val="000000"/>
          <w:sz w:val="20"/>
          <w:szCs w:val="20"/>
        </w:rPr>
        <w:t>-R)= 38,7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7D4CED" w:rsidRDefault="007D4CED" w:rsidP="007D4CED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7D4CED" w:rsidRDefault="007D4CED" w:rsidP="007D4CED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 maksymalnych wartości stężeń benzenu w sieci receptorów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7D4CED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7D4CED" w:rsidRDefault="007D4CE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7D4CED" w:rsidRDefault="007D4CE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7D4CED" w:rsidRDefault="007D4CE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7D4CED" w:rsidRDefault="007D4CE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7D4CED" w:rsidRDefault="007D4CE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7D4CED" w:rsidRDefault="007D4CE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7D4CED" w:rsidRDefault="007D4CE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7D4CED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7D4CED" w:rsidRDefault="007D4CE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D4CED" w:rsidRDefault="007D4CE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D4CED" w:rsidRDefault="007D4CE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D4CED" w:rsidRDefault="007D4CE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D4CED" w:rsidRDefault="007D4CE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D4CED" w:rsidRDefault="007D4CE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7D4CED" w:rsidRDefault="007D4CE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7D4CED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7D4CED" w:rsidRDefault="007D4CE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7D4CED" w:rsidRDefault="007D4CE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0,11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7D4CED" w:rsidRDefault="007D4CE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7D4CED" w:rsidRDefault="007D4CE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7D4CED" w:rsidRDefault="007D4CE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7D4CED" w:rsidRDefault="007D4CE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7D4CED" w:rsidRDefault="007D4CE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7D4CED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7D4CED" w:rsidRDefault="007D4CE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D4CED" w:rsidRDefault="007D4CE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0,0074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D4CED" w:rsidRDefault="007D4CE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D4CED" w:rsidRDefault="007D4CE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D4CED" w:rsidRDefault="007D4CE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D4CED" w:rsidRDefault="007D4CE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7D4CED" w:rsidRDefault="007D4CE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7D4CED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7D4CED" w:rsidRDefault="007D4CED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D1= 30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, %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7D4CED" w:rsidRDefault="007D4CE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7D4CED" w:rsidRDefault="007D4CE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7D4CED" w:rsidRDefault="007D4CE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7D4CED" w:rsidRDefault="007D4CE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7D4CED" w:rsidRDefault="007D4CE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7D4CED" w:rsidRDefault="007D4CE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7D4CED" w:rsidRDefault="007D4CED" w:rsidP="007D4CED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7D4CED" w:rsidRDefault="007D4CED" w:rsidP="007D4CED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jednogodzinnych benzenu występuje w punkcie o współrzędnych X = 200 Y = 50 m  i wynosi 0,11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, wartość ta jest niższa od 0,1*D1 .</w:t>
      </w:r>
    </w:p>
    <w:p w:rsidR="007D4CED" w:rsidRDefault="007D4CED" w:rsidP="007D4CED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Zerowa częstość przekroczeń stężeń jednogodzinnych.</w:t>
      </w:r>
    </w:p>
    <w:p w:rsidR="00DF20E5" w:rsidRPr="00DF20E5" w:rsidRDefault="007D4CED" w:rsidP="008F79CF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18"/>
          <w:szCs w:val="18"/>
          <w:lang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średniorocznych występuje w punkcie o współrzędnych X = 200 Y = 50 m , wynosi 0,0074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 xml:space="preserve"> i nie przekracza wartości dyspozycyjnej (D</w:t>
      </w:r>
      <w:r>
        <w:rPr>
          <w:rFonts w:ascii="Arial" w:hAnsi="Arial" w:cs="Arial"/>
          <w:color w:val="000000"/>
          <w:sz w:val="20"/>
          <w:szCs w:val="20"/>
          <w:vertAlign w:val="subscript"/>
        </w:rPr>
        <w:t>a</w:t>
      </w:r>
      <w:r>
        <w:rPr>
          <w:rFonts w:ascii="Arial" w:hAnsi="Arial" w:cs="Arial"/>
          <w:color w:val="000000"/>
          <w:sz w:val="20"/>
          <w:szCs w:val="20"/>
        </w:rPr>
        <w:t>-R)= 4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sectPr w:rsidR="00DF20E5" w:rsidRPr="00DF20E5" w:rsidSect="00B429F8">
      <w:headerReference w:type="even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860" w:right="560" w:bottom="560" w:left="7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B1FD5" w:rsidRDefault="00FB1FD5" w:rsidP="00DF20E5">
      <w:pPr>
        <w:spacing w:after="0" w:line="240" w:lineRule="auto"/>
      </w:pPr>
      <w:r>
        <w:separator/>
      </w:r>
    </w:p>
  </w:endnote>
  <w:endnote w:type="continuationSeparator" w:id="0">
    <w:p w:rsidR="00FB1FD5" w:rsidRDefault="00FB1FD5" w:rsidP="00DF20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Console">
    <w:panose1 w:val="020B0609040504020204"/>
    <w:charset w:val="EE"/>
    <w:family w:val="modern"/>
    <w:pitch w:val="fixed"/>
    <w:sig w:usb0="8000028F" w:usb1="00001800" w:usb2="00000000" w:usb3="00000000" w:csb0="0000001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368" w:rsidRDefault="00677368">
    <w:pPr>
      <w:widowControl w:val="0"/>
      <w:autoSpaceDE w:val="0"/>
      <w:autoSpaceDN w:val="0"/>
      <w:adjustRightInd w:val="0"/>
      <w:spacing w:after="0" w:line="240" w:lineRule="auto"/>
      <w:rPr>
        <w:rFonts w:ascii="Arial" w:hAnsi="Arial" w:cs="Arial"/>
        <w:sz w:val="24"/>
        <w:szCs w:val="24"/>
        <w:lang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368" w:rsidRDefault="00677368">
    <w:pPr>
      <w:widowControl w:val="0"/>
      <w:autoSpaceDE w:val="0"/>
      <w:autoSpaceDN w:val="0"/>
      <w:adjustRightInd w:val="0"/>
      <w:spacing w:after="0" w:line="240" w:lineRule="auto"/>
      <w:rPr>
        <w:rFonts w:ascii="Arial" w:hAnsi="Arial" w:cs="Arial"/>
        <w:sz w:val="24"/>
        <w:szCs w:val="24"/>
        <w:lang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368" w:rsidRDefault="00677368">
    <w:pPr>
      <w:widowControl w:val="0"/>
      <w:autoSpaceDE w:val="0"/>
      <w:autoSpaceDN w:val="0"/>
      <w:adjustRightInd w:val="0"/>
      <w:spacing w:after="0" w:line="240" w:lineRule="auto"/>
      <w:rPr>
        <w:rFonts w:ascii="Arial" w:hAnsi="Arial" w:cs="Arial"/>
        <w:sz w:val="24"/>
        <w:szCs w:val="24"/>
        <w:lang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B1FD5" w:rsidRDefault="00FB1FD5" w:rsidP="00DF20E5">
      <w:pPr>
        <w:spacing w:after="0" w:line="240" w:lineRule="auto"/>
      </w:pPr>
      <w:r>
        <w:separator/>
      </w:r>
    </w:p>
  </w:footnote>
  <w:footnote w:type="continuationSeparator" w:id="0">
    <w:p w:rsidR="00FB1FD5" w:rsidRDefault="00FB1FD5" w:rsidP="00DF20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368" w:rsidRDefault="00677368">
    <w:pPr>
      <w:widowControl w:val="0"/>
      <w:autoSpaceDE w:val="0"/>
      <w:autoSpaceDN w:val="0"/>
      <w:adjustRightInd w:val="0"/>
      <w:spacing w:after="0" w:line="240" w:lineRule="auto"/>
      <w:rPr>
        <w:rFonts w:ascii="Arial" w:hAnsi="Arial" w:cs="Arial"/>
        <w:sz w:val="24"/>
        <w:szCs w:val="24"/>
        <w:lang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368" w:rsidRDefault="00677368">
    <w:pPr>
      <w:widowControl w:val="0"/>
      <w:autoSpaceDE w:val="0"/>
      <w:autoSpaceDN w:val="0"/>
      <w:adjustRightInd w:val="0"/>
      <w:spacing w:after="0" w:line="240" w:lineRule="auto"/>
      <w:rPr>
        <w:rFonts w:ascii="Arial" w:hAnsi="Arial" w:cs="Arial"/>
        <w:sz w:val="24"/>
        <w:szCs w:val="24"/>
        <w:lang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20E5"/>
    <w:rsid w:val="00142D8A"/>
    <w:rsid w:val="00214730"/>
    <w:rsid w:val="00285B16"/>
    <w:rsid w:val="004365E6"/>
    <w:rsid w:val="00541FD0"/>
    <w:rsid w:val="005D20C8"/>
    <w:rsid w:val="00677368"/>
    <w:rsid w:val="007B1744"/>
    <w:rsid w:val="007D4CED"/>
    <w:rsid w:val="008F5144"/>
    <w:rsid w:val="008F79CF"/>
    <w:rsid w:val="00A165D4"/>
    <w:rsid w:val="00A328FE"/>
    <w:rsid w:val="00B12ECA"/>
    <w:rsid w:val="00C7007B"/>
    <w:rsid w:val="00D27831"/>
    <w:rsid w:val="00D9150F"/>
    <w:rsid w:val="00DF20E5"/>
    <w:rsid w:val="00E13AB4"/>
    <w:rsid w:val="00EF70FE"/>
    <w:rsid w:val="00F26776"/>
    <w:rsid w:val="00F8410E"/>
    <w:rsid w:val="00FB1FD5"/>
    <w:rsid w:val="00FC74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C741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DF20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DF20E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4</Pages>
  <Words>1368</Words>
  <Characters>8211</Characters>
  <Application>Microsoft Office Word</Application>
  <DocSecurity>0</DocSecurity>
  <Lines>68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Sierzchuła</dc:creator>
  <cp:keywords/>
  <dc:description/>
  <cp:lastModifiedBy>Krzysztof Zajda</cp:lastModifiedBy>
  <cp:revision>8</cp:revision>
  <dcterms:created xsi:type="dcterms:W3CDTF">2022-12-08T11:45:00Z</dcterms:created>
  <dcterms:modified xsi:type="dcterms:W3CDTF">2025-03-28T09:23:00Z</dcterms:modified>
</cp:coreProperties>
</file>